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1C253A7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3E0F26">
        <w:rPr>
          <w:rFonts w:cs="Arial"/>
          <w:sz w:val="24"/>
          <w:szCs w:val="24"/>
        </w:rPr>
        <w:t>7</w:t>
      </w:r>
      <w:r w:rsidR="007D70A7">
        <w:rPr>
          <w:rFonts w:cs="Arial"/>
          <w:sz w:val="24"/>
          <w:szCs w:val="24"/>
        </w:rPr>
        <w:t>-</w:t>
      </w:r>
      <w:r w:rsidR="0051486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w:t>
      </w:r>
      <w:r w:rsidR="00CF453E">
        <w:rPr>
          <w:rFonts w:cs="Arial"/>
          <w:color w:val="000000"/>
          <w:sz w:val="24"/>
          <w:szCs w:val="24"/>
        </w:rPr>
        <w:t>16507</w:t>
      </w:r>
    </w:p>
    <w:p w14:paraId="2700B07E" w14:textId="03254F30"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C0425E">
        <w:rPr>
          <w:rFonts w:eastAsia="SimSun"/>
          <w:sz w:val="24"/>
          <w:szCs w:val="24"/>
          <w:lang w:eastAsia="zh-CN"/>
        </w:rPr>
        <w:t xml:space="preserve"> Meeting</w:t>
      </w:r>
      <w:r>
        <w:rPr>
          <w:rFonts w:eastAsia="SimSun"/>
          <w:sz w:val="24"/>
          <w:szCs w:val="24"/>
          <w:lang w:eastAsia="zh-CN"/>
        </w:rPr>
        <w:t>,</w:t>
      </w:r>
      <w:r w:rsidR="00E42917">
        <w:rPr>
          <w:rFonts w:eastAsia="SimSun"/>
          <w:sz w:val="24"/>
          <w:szCs w:val="24"/>
          <w:lang w:eastAsia="zh-CN"/>
        </w:rPr>
        <w:t xml:space="preserve"> </w:t>
      </w:r>
      <w:r w:rsidR="003E0F26">
        <w:rPr>
          <w:rFonts w:eastAsia="SimSun"/>
          <w:sz w:val="24"/>
          <w:szCs w:val="24"/>
          <w:lang w:eastAsia="zh-CN"/>
        </w:rPr>
        <w:t>November 2</w:t>
      </w:r>
      <w:r w:rsidR="00F15A14">
        <w:rPr>
          <w:rFonts w:eastAsia="SimSun"/>
          <w:sz w:val="24"/>
          <w:szCs w:val="24"/>
          <w:lang w:eastAsia="zh-CN"/>
        </w:rPr>
        <w:t xml:space="preserve"> – </w:t>
      </w:r>
      <w:r w:rsidR="003E0F26">
        <w:rPr>
          <w:rFonts w:eastAsia="SimSun"/>
          <w:sz w:val="24"/>
          <w:szCs w:val="24"/>
          <w:lang w:eastAsia="zh-CN"/>
        </w:rPr>
        <w:t>13</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BCBCCC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7237E">
        <w:rPr>
          <w:rFonts w:ascii="Arial" w:hAnsi="Arial"/>
          <w:sz w:val="24"/>
          <w:lang w:val="en-US"/>
        </w:rPr>
        <w:t>7.7</w:t>
      </w:r>
      <w:r w:rsidR="001A28A6">
        <w:rPr>
          <w:rFonts w:ascii="Arial" w:hAnsi="Arial"/>
          <w:sz w:val="24"/>
          <w:lang w:val="en-US"/>
        </w:rPr>
        <w:t>.2.1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14448E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A48F2">
        <w:rPr>
          <w:rFonts w:ascii="Arial" w:hAnsi="Arial"/>
          <w:sz w:val="24"/>
          <w:lang w:val="en-US"/>
        </w:rPr>
        <w:t>PRS-RSTD meas</w:t>
      </w:r>
      <w:r w:rsidR="00955BB0">
        <w:rPr>
          <w:rFonts w:ascii="Arial" w:hAnsi="Arial"/>
          <w:sz w:val="24"/>
          <w:lang w:val="en-US"/>
        </w:rPr>
        <w:t>urement</w:t>
      </w:r>
      <w:r w:rsidR="0031497B">
        <w:rPr>
          <w:rFonts w:ascii="Arial" w:hAnsi="Arial"/>
          <w:sz w:val="24"/>
          <w:lang w:val="en-US"/>
        </w:rPr>
        <w:t xml:space="preserve"> </w:t>
      </w:r>
      <w:r w:rsidR="00243587">
        <w:rPr>
          <w:rFonts w:ascii="Arial" w:hAnsi="Arial"/>
          <w:sz w:val="24"/>
          <w:lang w:val="en-US"/>
        </w:rPr>
        <w:t xml:space="preserve">period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322CD67" w:rsidR="00832903" w:rsidRDefault="008D008F" w:rsidP="00832903">
      <w:pPr>
        <w:rPr>
          <w:lang w:val="en-US"/>
        </w:rPr>
      </w:pPr>
      <w:r>
        <w:rPr>
          <w:lang w:val="en-US"/>
        </w:rPr>
        <w:t>In RAN4#9</w:t>
      </w:r>
      <w:r w:rsidR="0031497B">
        <w:rPr>
          <w:lang w:val="en-US"/>
        </w:rPr>
        <w:t>6</w:t>
      </w:r>
      <w:r>
        <w:rPr>
          <w:lang w:val="en-US"/>
        </w:rPr>
        <w:t xml:space="preserve">-e meeting, several aspects of PRS-RSTD measurements were </w:t>
      </w:r>
      <w:r w:rsidR="00037FCF">
        <w:rPr>
          <w:lang w:val="en-US"/>
        </w:rPr>
        <w:t xml:space="preserve">further </w:t>
      </w:r>
      <w:r>
        <w:rPr>
          <w:lang w:val="en-US"/>
        </w:rPr>
        <w:t>discussed</w:t>
      </w:r>
      <w:r w:rsidR="00970571">
        <w:rPr>
          <w:lang w:val="en-US"/>
        </w:rPr>
        <w:t xml:space="preserve"> </w:t>
      </w:r>
      <w:r w:rsidR="00AA5134">
        <w:rPr>
          <w:lang w:val="en-US"/>
        </w:rPr>
        <w:t>with a WF agreed in [</w:t>
      </w:r>
      <w:r w:rsidR="00970571">
        <w:rPr>
          <w:lang w:val="en-US"/>
        </w:rPr>
        <w:t>1</w:t>
      </w:r>
      <w:r w:rsidR="00AA5134">
        <w:rPr>
          <w:lang w:val="en-US"/>
        </w:rPr>
        <w:t xml:space="preserve">]. In this paper, we discuss the following </w:t>
      </w:r>
      <w:r w:rsidR="006A20BD">
        <w:rPr>
          <w:lang w:val="en-US"/>
        </w:rPr>
        <w:t xml:space="preserve">remaining </w:t>
      </w:r>
      <w:r w:rsidR="00AA5134">
        <w:rPr>
          <w:lang w:val="en-US"/>
        </w:rPr>
        <w:t>topics</w:t>
      </w:r>
      <w:r w:rsidR="006A20BD">
        <w:rPr>
          <w:lang w:val="en-US"/>
        </w:rPr>
        <w:t xml:space="preserve"> outlined therein</w:t>
      </w:r>
      <w:r w:rsidR="00AA5134">
        <w:rPr>
          <w:lang w:val="en-US"/>
        </w:rPr>
        <w:t>:</w:t>
      </w:r>
    </w:p>
    <w:p w14:paraId="7185CCDB" w14:textId="271FB342" w:rsidR="00BC406D" w:rsidRDefault="00756682" w:rsidP="00BC406D">
      <w:pPr>
        <w:pStyle w:val="ListParagraph"/>
        <w:numPr>
          <w:ilvl w:val="0"/>
          <w:numId w:val="8"/>
        </w:numPr>
        <w:rPr>
          <w:sz w:val="20"/>
          <w:szCs w:val="20"/>
        </w:rPr>
      </w:pPr>
      <w:r>
        <w:rPr>
          <w:sz w:val="20"/>
          <w:szCs w:val="20"/>
        </w:rPr>
        <w:t>Calculation of PRS sample duration</w:t>
      </w:r>
      <w:r w:rsidR="00BC406D" w:rsidRPr="00CF7618">
        <w:rPr>
          <w:sz w:val="20"/>
          <w:szCs w:val="20"/>
        </w:rPr>
        <w:t xml:space="preserve"> </w:t>
      </w:r>
    </w:p>
    <w:p w14:paraId="25AC3CD8" w14:textId="377A527E" w:rsidR="00804EC1" w:rsidRPr="00804EC1" w:rsidRDefault="00756682" w:rsidP="00804EC1">
      <w:pPr>
        <w:pStyle w:val="ListParagraph"/>
        <w:numPr>
          <w:ilvl w:val="0"/>
          <w:numId w:val="8"/>
        </w:numPr>
        <w:rPr>
          <w:sz w:val="20"/>
          <w:szCs w:val="20"/>
        </w:rPr>
      </w:pPr>
      <w:r>
        <w:rPr>
          <w:sz w:val="20"/>
          <w:szCs w:val="20"/>
        </w:rPr>
        <w:t>Multiple PRS periodicities</w:t>
      </w:r>
    </w:p>
    <w:p w14:paraId="7704DA6C" w14:textId="3C694CD0" w:rsidR="00606363" w:rsidRPr="00CF7618" w:rsidRDefault="00606363" w:rsidP="00812507">
      <w:pPr>
        <w:pStyle w:val="ListParagraph"/>
        <w:numPr>
          <w:ilvl w:val="0"/>
          <w:numId w:val="8"/>
        </w:numPr>
        <w:rPr>
          <w:sz w:val="20"/>
          <w:szCs w:val="20"/>
        </w:rPr>
      </w:pPr>
      <w:r w:rsidRPr="00CF7618">
        <w:rPr>
          <w:sz w:val="20"/>
          <w:szCs w:val="20"/>
        </w:rPr>
        <w:t xml:space="preserve">Measurement period </w:t>
      </w:r>
      <w:r w:rsidR="00756682">
        <w:rPr>
          <w:sz w:val="20"/>
          <w:szCs w:val="20"/>
        </w:rPr>
        <w:t>extension due to SSB collisions</w:t>
      </w:r>
    </w:p>
    <w:p w14:paraId="58FF3906" w14:textId="1CD18D83" w:rsidR="00606363" w:rsidRDefault="00606363" w:rsidP="00812507">
      <w:pPr>
        <w:pStyle w:val="ListParagraph"/>
        <w:numPr>
          <w:ilvl w:val="0"/>
          <w:numId w:val="8"/>
        </w:numPr>
        <w:rPr>
          <w:sz w:val="20"/>
          <w:szCs w:val="20"/>
        </w:rPr>
      </w:pPr>
      <w:r w:rsidRPr="00CF7618">
        <w:rPr>
          <w:sz w:val="20"/>
          <w:szCs w:val="20"/>
        </w:rPr>
        <w:t xml:space="preserve">Measurement </w:t>
      </w:r>
      <w:r w:rsidR="00756682">
        <w:rPr>
          <w:sz w:val="20"/>
          <w:szCs w:val="20"/>
        </w:rPr>
        <w:t>period when PRS-RSTD is configured with PRS-RSRP</w:t>
      </w:r>
    </w:p>
    <w:p w14:paraId="56389FCB" w14:textId="665E693C" w:rsidR="00642B36" w:rsidRDefault="00756682" w:rsidP="00AC5151">
      <w:pPr>
        <w:pStyle w:val="Heading1"/>
        <w:rPr>
          <w:lang w:val="en-US" w:eastAsia="zh-CN"/>
        </w:rPr>
      </w:pPr>
      <w:r>
        <w:rPr>
          <w:lang w:val="en-US" w:eastAsia="zh-CN"/>
        </w:rPr>
        <w:t>PRS Sample duration</w:t>
      </w:r>
    </w:p>
    <w:p w14:paraId="4EF80D6C" w14:textId="113C3403" w:rsidR="0007022B" w:rsidRPr="0007022B" w:rsidRDefault="006A20BD" w:rsidP="0007022B">
      <w:pPr>
        <w:rPr>
          <w:lang w:val="en-US" w:eastAsia="zh-CN"/>
        </w:rPr>
      </w:pPr>
      <w:r>
        <w:rPr>
          <w:lang w:val="en-US" w:eastAsia="zh-CN"/>
        </w:rPr>
        <w:t xml:space="preserve">Regarding </w:t>
      </w:r>
      <w:r w:rsidR="002F3D83">
        <w:rPr>
          <w:lang w:val="en-US" w:eastAsia="zh-CN"/>
        </w:rPr>
        <w:t>the calculation of PRS sample duration, t</w:t>
      </w:r>
      <w:r>
        <w:rPr>
          <w:lang w:val="en-US" w:eastAsia="zh-CN"/>
        </w:rPr>
        <w:t>he following options</w:t>
      </w:r>
      <w:r w:rsidR="002F3D83">
        <w:rPr>
          <w:lang w:val="en-US" w:eastAsia="zh-CN"/>
        </w:rPr>
        <w:t xml:space="preserve"> were listed in the</w:t>
      </w:r>
      <w:r w:rsidR="0007022B">
        <w:rPr>
          <w:lang w:val="en-US" w:eastAsia="zh-CN"/>
        </w:rPr>
        <w:t xml:space="preserve"> </w:t>
      </w:r>
      <w:r w:rsidR="00D172CB">
        <w:rPr>
          <w:lang w:val="en-US" w:eastAsia="zh-CN"/>
        </w:rPr>
        <w:t xml:space="preserve">WF </w:t>
      </w:r>
      <w:r w:rsidR="000B74AE">
        <w:rPr>
          <w:lang w:val="en-US" w:eastAsia="zh-CN"/>
        </w:rPr>
        <w:t>[1]:</w:t>
      </w:r>
    </w:p>
    <w:p w14:paraId="237D2033" w14:textId="77777777" w:rsidR="00756682" w:rsidRPr="000B74AE" w:rsidRDefault="00756682" w:rsidP="00756682">
      <w:pPr>
        <w:pStyle w:val="ListParagraph"/>
        <w:numPr>
          <w:ilvl w:val="0"/>
          <w:numId w:val="39"/>
        </w:numPr>
        <w:rPr>
          <w:sz w:val="20"/>
          <w:szCs w:val="20"/>
          <w:lang w:eastAsia="zh-CN"/>
        </w:rPr>
      </w:pPr>
      <w:r w:rsidRPr="000B74AE">
        <w:rPr>
          <w:rFonts w:eastAsiaTheme="minorEastAsia"/>
          <w:sz w:val="20"/>
          <w:szCs w:val="20"/>
          <w:lang w:eastAsia="zh-CN"/>
        </w:rPr>
        <w:t>Option 1: Based on the type (type 1 or type 2) as UE used to report {</w:t>
      </w:r>
      <w:proofErr w:type="gramStart"/>
      <w:r w:rsidRPr="000B74AE">
        <w:rPr>
          <w:rFonts w:eastAsiaTheme="minorEastAsia"/>
          <w:sz w:val="20"/>
          <w:szCs w:val="20"/>
          <w:lang w:eastAsia="zh-CN"/>
        </w:rPr>
        <w:t>N,T</w:t>
      </w:r>
      <w:proofErr w:type="gramEnd"/>
      <w:r w:rsidRPr="000B74AE">
        <w:rPr>
          <w:rFonts w:eastAsiaTheme="minorEastAsia"/>
          <w:sz w:val="20"/>
          <w:szCs w:val="20"/>
          <w:lang w:eastAsia="zh-CN"/>
        </w:rPr>
        <w:t xml:space="preserve">} </w:t>
      </w:r>
    </w:p>
    <w:p w14:paraId="1248FCCD" w14:textId="77777777" w:rsidR="00756682" w:rsidRPr="000B74AE" w:rsidRDefault="00756682" w:rsidP="00756682">
      <w:pPr>
        <w:pStyle w:val="ListParagraph"/>
        <w:numPr>
          <w:ilvl w:val="0"/>
          <w:numId w:val="39"/>
        </w:numPr>
        <w:rPr>
          <w:sz w:val="20"/>
          <w:szCs w:val="20"/>
          <w:lang w:eastAsia="zh-CN"/>
        </w:rPr>
      </w:pPr>
      <w:r w:rsidRPr="000B74AE">
        <w:rPr>
          <w:rFonts w:eastAsiaTheme="minorEastAsia"/>
          <w:sz w:val="20"/>
          <w:szCs w:val="20"/>
          <w:lang w:eastAsia="zh-CN"/>
        </w:rPr>
        <w:t>Option 2: Based on Type 2. RSTD measurement period for Type 1 PRS duration calculation shall be no longer than Type 2.</w:t>
      </w:r>
    </w:p>
    <w:p w14:paraId="151707C3" w14:textId="5380CC78" w:rsidR="00756682" w:rsidRPr="000B74AE" w:rsidRDefault="00756682" w:rsidP="00756682">
      <w:pPr>
        <w:pStyle w:val="ListParagraph"/>
        <w:numPr>
          <w:ilvl w:val="0"/>
          <w:numId w:val="39"/>
        </w:numPr>
        <w:rPr>
          <w:sz w:val="20"/>
          <w:szCs w:val="20"/>
          <w:lang w:eastAsia="zh-CN"/>
        </w:rPr>
      </w:pPr>
      <w:r w:rsidRPr="000B74AE">
        <w:rPr>
          <w:rFonts w:eastAsiaTheme="minorEastAsia"/>
          <w:sz w:val="20"/>
          <w:szCs w:val="20"/>
          <w:lang w:eastAsia="zh-CN"/>
        </w:rPr>
        <w:t>Other options are not precluded</w:t>
      </w:r>
    </w:p>
    <w:p w14:paraId="5B56D035" w14:textId="1DB40154" w:rsidR="000B74AE" w:rsidRDefault="00B516C7" w:rsidP="00133BD2">
      <w:pPr>
        <w:rPr>
          <w:lang w:eastAsia="zh-CN"/>
        </w:rPr>
      </w:pPr>
      <w:r>
        <w:rPr>
          <w:noProof/>
          <w:lang w:eastAsia="zh-CN"/>
        </w:rPr>
        <mc:AlternateContent>
          <mc:Choice Requires="wps">
            <w:drawing>
              <wp:anchor distT="0" distB="0" distL="114300" distR="114300" simplePos="0" relativeHeight="251659264" behindDoc="0" locked="0" layoutInCell="1" allowOverlap="1" wp14:anchorId="09FBDA02" wp14:editId="1729D011">
                <wp:simplePos x="0" y="0"/>
                <wp:positionH relativeFrom="column">
                  <wp:posOffset>-141605</wp:posOffset>
                </wp:positionH>
                <wp:positionV relativeFrom="paragraph">
                  <wp:posOffset>165736</wp:posOffset>
                </wp:positionV>
                <wp:extent cx="6410325" cy="40957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410325" cy="4095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1EA13" id="Rectangle 5" o:spid="_x0000_s1026" style="position:absolute;margin-left:-11.15pt;margin-top:13.05pt;width:504.7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mzlgIAAIUFAAAOAAAAZHJzL2Uyb0RvYy54bWysVEtv2zAMvg/YfxB0X21nSR9BnSJIkWFA&#10;0RZth55VWYoFyKImKXGyXz9KfiToih2G5eCIIvmR/ETy+mbfaLITziswJS3OckqE4VApsynpj5f1&#10;l0tKfGCmYhqMKOlBeHqz+PzpurVzMYEadCUcQRDj560taR2CnWeZ57VomD8DKwwqJbiGBRTdJqsc&#10;axG90dkkz8+zFlxlHXDhPd7edkq6SPhSCh4epPQiEF1SzC2kr0vft/jNFtdsvnHM1or3abB/yKJh&#10;ymDQEeqWBUa2Tv0B1SjuwIMMZxyaDKRUXKQasJoif1fNc82sSLUgOd6ONPn/B8vvd4+OqKqkM0oM&#10;a/CJnpA0ZjZakFmkp7V+jlbP9tH1ksdjrHUvXRP/sQqyT5QeRkrFPhCOl+fTIv86QWyOuml+NbuY&#10;JdKzo7t1PnwT0JB4KKnD8IlKtrvzAUOi6WASoxlYK63Tu2kTLzxoVcW7JMTGESvtyI7hk4d9EWtA&#10;iBMrlKJnFivrakmncNAiQmjzJCRSgtlPUiKpGY+YjHNhQtGpalaJLtQsx98QbMgihU6AEVlikiN2&#10;DzBYdiADdpdzbx9dRerl0Tn/W2Kd8+iRIoMJo3OjDLiPADRW1Ufu7AeSOmoiS29QHbBhHHST5C1f&#10;K3y2O+bDI3M4OjhkuA7CA36khrak0J8oqcH9+ug+2mNHo5aSFkexpP7nljlBif5usNeviuk0zm4S&#10;prOLCQruVPN2qjHbZgX49AUuHsvTMdoHPRylg+YVt8YyRkUVMxxjl5QHNwir0K0I3DtcLJfJDOfV&#10;snBnni2P4JHV2JYv+1fmbN+7Adv+HoaxZfN3LdzZRk8Dy20AqVJ/H3nt+cZZT43T76W4TE7lZHXc&#10;novfAAAA//8DAFBLAwQUAAYACAAAACEAFVo5KOIAAAAKAQAADwAAAGRycy9kb3ducmV2LnhtbEyP&#10;wU7DMBBE70j8g7VIXKrWsZHSNsSpEAjUA0KiwKE3J17i0HgdxW4b/h5zguNqnmbelpvJ9eyEY+g8&#10;KRCLDBhS401HrYL3t8f5CliImozuPaGCbwywqS4vSl0Yf6ZXPO1iy1IJhUIrsDEOBeehseh0WPgB&#10;KWWffnQ6pnNsuRn1OZW7nsssy7nTHaUFqwe8t9gcdkenYL+dYvslnuLzQc8+ZltbNy8PtVLXV9Pd&#10;LbCIU/yD4Vc/qUOVnGp/JBNYr2Au5U1CFchcAEvAerWUwGoF+VII4FXJ/79Q/QAAAP//AwBQSwEC&#10;LQAUAAYACAAAACEAtoM4kv4AAADhAQAAEwAAAAAAAAAAAAAAAAAAAAAAW0NvbnRlbnRfVHlwZXNd&#10;LnhtbFBLAQItABQABgAIAAAAIQA4/SH/1gAAAJQBAAALAAAAAAAAAAAAAAAAAC8BAABfcmVscy8u&#10;cmVsc1BLAQItABQABgAIAAAAIQAqijmzlgIAAIUFAAAOAAAAAAAAAAAAAAAAAC4CAABkcnMvZTJv&#10;RG9jLnhtbFBLAQItABQABgAIAAAAIQAVWjko4gAAAAoBAAAPAAAAAAAAAAAAAAAAAPAEAABkcnMv&#10;ZG93bnJldi54bWxQSwUGAAAAAAQABADzAAAA/wUAAAAA&#10;" filled="f" strokecolor="black [3213]" strokeweight="1pt"/>
            </w:pict>
          </mc:Fallback>
        </mc:AlternateContent>
      </w:r>
    </w:p>
    <w:p w14:paraId="18FBAEDE" w14:textId="7EF91478" w:rsidR="00B516C7" w:rsidRDefault="00B516C7" w:rsidP="00B516C7">
      <w:pPr>
        <w:rPr>
          <w:i/>
          <w:iCs/>
          <w:lang w:eastAsia="zh-CN"/>
        </w:rPr>
      </w:pPr>
      <w:r>
        <w:rPr>
          <w:lang w:eastAsia="zh-CN"/>
        </w:rPr>
        <w:tab/>
        <w:t xml:space="preserve">Agreement on measurement period for PRS-RSTD measurement in positioning frequency layer </w:t>
      </w:r>
      <w:r w:rsidRPr="00BB62AC">
        <w:rPr>
          <w:i/>
          <w:iCs/>
          <w:lang w:eastAsia="zh-CN"/>
        </w:rPr>
        <w:t>i</w:t>
      </w:r>
    </w:p>
    <w:p w14:paraId="0A7041E9" w14:textId="77777777" w:rsidR="00B516C7" w:rsidRPr="00F64187" w:rsidRDefault="00CF453E" w:rsidP="00B516C7">
      <w:pPr>
        <w:spacing w:before="120" w:after="120"/>
        <w:jc w:val="center"/>
        <w:rPr>
          <w:lang w:eastAsia="zh-C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PRS-RSTD,i</m:t>
            </m:r>
          </m:sub>
        </m:sSub>
        <m:r>
          <m:rPr>
            <m:sty m:val="p"/>
          </m:rPr>
          <w:rPr>
            <w:rFonts w:ascii="Cambria Math" w:hAnsi="Cambria Math"/>
            <w:lang w:eastAsia="zh-CN"/>
          </w:rPr>
          <m:t>=</m:t>
        </m:r>
        <m:sSub>
          <m:sSubPr>
            <m:ctrlPr>
              <w:rPr>
                <w:rFonts w:ascii="Cambria Math" w:eastAsia="SimSun" w:hAnsi="Cambria Math"/>
              </w:rPr>
            </m:ctrlPr>
          </m:sSubPr>
          <m:e>
            <m:d>
              <m:dPr>
                <m:ctrlPr>
                  <w:rPr>
                    <w:rFonts w:ascii="Cambria Math" w:eastAsia="SimSun" w:hAnsi="Cambria Math"/>
                  </w:rPr>
                </m:ctrlPr>
              </m:dPr>
              <m:e>
                <m:sSub>
                  <m:sSubPr>
                    <m:ctrlPr>
                      <w:rPr>
                        <w:rFonts w:ascii="Cambria Math" w:hAnsi="Cambria Math"/>
                        <w:bCs/>
                        <w:i/>
                      </w:rPr>
                    </m:ctrlPr>
                  </m:sSubPr>
                  <m:e>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PRS,i</m:t>
                        </m:r>
                      </m:sub>
                    </m:sSub>
                    <m:r>
                      <w:rPr>
                        <w:rFonts w:ascii="Cambria Math" w:hAnsi="Cambria Math"/>
                      </w:rPr>
                      <m:t>*N</m:t>
                    </m:r>
                  </m:e>
                  <m:sub>
                    <m:r>
                      <w:rPr>
                        <w:rFonts w:ascii="Cambria Math" w:hAnsi="Cambria Math"/>
                      </w:rPr>
                      <m:t>RxBeam,i</m:t>
                    </m:r>
                  </m:sub>
                </m:sSub>
                <m:r>
                  <w:rPr>
                    <w:rFonts w:ascii="Cambria Math" w:hAnsi="Cambria Math"/>
                  </w:rPr>
                  <m:t>*</m:t>
                </m:r>
                <m:d>
                  <m:dPr>
                    <m:begChr m:val="⌈"/>
                    <m:endChr m:val="⌉"/>
                    <m:ctrlPr>
                      <w:rPr>
                        <w:rFonts w:ascii="Cambria Math" w:eastAsia="SimSun" w:hAnsi="Cambria Math"/>
                        <w:i/>
                      </w:rPr>
                    </m:ctrlPr>
                  </m:dPr>
                  <m:e>
                    <m:f>
                      <m:fPr>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PRS</m:t>
                            </m:r>
                            <m:r>
                              <m:rPr>
                                <m:nor/>
                              </m:rPr>
                              <w:rPr>
                                <w:rFonts w:ascii="Cambria Math" w:eastAsia="SimSun" w:hAnsi="Cambria Math"/>
                                <w:i/>
                              </w:rPr>
                              <m:t>,i</m:t>
                            </m:r>
                          </m:sub>
                          <m:sup>
                            <m:r>
                              <w:rPr>
                                <w:rFonts w:ascii="Cambria Math" w:eastAsia="SimSun" w:hAnsi="Cambria Math"/>
                              </w:rPr>
                              <m:t>slot</m:t>
                            </m:r>
                          </m:sup>
                        </m:sSubSup>
                      </m:num>
                      <m:den>
                        <m:sSup>
                          <m:sSupPr>
                            <m:ctrlPr>
                              <w:rPr>
                                <w:rFonts w:ascii="Cambria Math" w:eastAsia="SimSun" w:hAnsi="Cambria Math"/>
                                <w:i/>
                              </w:rPr>
                            </m:ctrlPr>
                          </m:sSupPr>
                          <m:e>
                            <m:r>
                              <w:rPr>
                                <w:rFonts w:ascii="Cambria Math" w:eastAsia="SimSun" w:hAnsi="Cambria Math"/>
                              </w:rPr>
                              <m:t>N</m:t>
                            </m:r>
                          </m:e>
                          <m:sup>
                            <m:r>
                              <w:rPr>
                                <w:rFonts w:ascii="Cambria Math" w:eastAsia="SimSun" w:hAnsi="Cambria Math" w:hint="eastAsia"/>
                              </w:rPr>
                              <m:t>'</m:t>
                            </m:r>
                          </m:sup>
                        </m:sSup>
                      </m:den>
                    </m:f>
                  </m:e>
                </m:d>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PRS</m:t>
                            </m:r>
                            <m:r>
                              <m:rPr>
                                <m:nor/>
                              </m:rPr>
                              <w:rPr>
                                <w:rFonts w:ascii="Cambria Math" w:eastAsia="SimSun" w:hAnsi="Cambria Math"/>
                                <w:i/>
                              </w:rPr>
                              <m:t>,i</m:t>
                            </m:r>
                          </m:sub>
                        </m:sSub>
                      </m:num>
                      <m:den>
                        <m:r>
                          <w:rPr>
                            <w:rFonts w:ascii="Cambria Math" w:eastAsia="SimSun" w:hAnsi="Cambria Math"/>
                          </w:rPr>
                          <m:t>N</m:t>
                        </m:r>
                      </m:den>
                    </m:f>
                  </m:e>
                </m:d>
                <m:r>
                  <m:rPr>
                    <m:sty m:val="p"/>
                  </m:rPr>
                  <w:rPr>
                    <w:rFonts w:ascii="Cambria Math" w:eastAsia="SimSun" w:hAnsi="Cambria Math"/>
                    <w:lang w:eastAsia="zh-CN"/>
                  </w:rPr>
                  <m:t>*</m:t>
                </m:r>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e>
            </m:d>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r>
          <m:rPr>
            <m:sty m:val="p"/>
          </m:rPr>
          <w:rPr>
            <w:rFonts w:ascii="Cambria Math" w:eastAsia="SimSun" w:hAnsi="Cambria Math"/>
            <w:lang w:eastAsia="zh-CN"/>
          </w:rPr>
          <m:t>+</m:t>
        </m:r>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B516C7" w:rsidRPr="00F64187">
        <w:t xml:space="preserve"> ,</w:t>
      </w:r>
    </w:p>
    <w:p w14:paraId="0F9D3128" w14:textId="0D98103F" w:rsidR="00B516C7" w:rsidRPr="00F64187" w:rsidRDefault="00B516C7" w:rsidP="00B516C7">
      <w:pPr>
        <w:rPr>
          <w:rFonts w:cs="v4.2.0"/>
        </w:rPr>
      </w:pPr>
      <w:r w:rsidRPr="00F64187">
        <w:rPr>
          <w:rFonts w:cs="v4.2.0"/>
        </w:rPr>
        <w:t xml:space="preserve">where: </w:t>
      </w:r>
    </w:p>
    <w:p w14:paraId="1C739723" w14:textId="77777777" w:rsidR="00B516C7" w:rsidRPr="00F64187" w:rsidRDefault="00CF453E" w:rsidP="00B516C7">
      <w:pPr>
        <w:pStyle w:val="ListParagraph"/>
        <w:numPr>
          <w:ilvl w:val="0"/>
          <w:numId w:val="46"/>
        </w:numPr>
        <w:spacing w:after="160" w:line="254" w:lineRule="auto"/>
        <w:rPr>
          <w:sz w:val="20"/>
          <w:szCs w:val="20"/>
        </w:rPr>
      </w:pP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RxBeam,i</m:t>
            </m:r>
          </m:sub>
        </m:sSub>
      </m:oMath>
      <w:r w:rsidR="00B516C7" w:rsidRPr="00F64187">
        <w:rPr>
          <w:sz w:val="20"/>
          <w:szCs w:val="20"/>
        </w:rPr>
        <w:t xml:space="preserve"> is the UE Rx beam sweeping </w:t>
      </w:r>
      <w:proofErr w:type="gramStart"/>
      <w:r w:rsidR="00B516C7" w:rsidRPr="00F64187">
        <w:rPr>
          <w:sz w:val="20"/>
          <w:szCs w:val="20"/>
        </w:rPr>
        <w:t>factor.</w:t>
      </w:r>
      <w:proofErr w:type="gramEnd"/>
      <w:r w:rsidR="00B516C7" w:rsidRPr="00F64187">
        <w:rPr>
          <w:sz w:val="20"/>
          <w:szCs w:val="20"/>
        </w:rPr>
        <w:t xml:space="preserve"> In FR1, </w:t>
      </w: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RxBeam,i</m:t>
            </m:r>
          </m:sub>
        </m:sSub>
      </m:oMath>
      <w:r w:rsidR="00B516C7" w:rsidRPr="00F64187">
        <w:rPr>
          <w:sz w:val="20"/>
          <w:szCs w:val="20"/>
        </w:rPr>
        <w:t xml:space="preserve"> = 1; and in FR2 </w:t>
      </w:r>
      <m:oMath>
        <m:sSub>
          <m:sSubPr>
            <m:ctrlPr>
              <w:rPr>
                <w:rFonts w:ascii="Cambria Math" w:hAnsi="Cambria Math"/>
                <w:i/>
              </w:rPr>
            </m:ctrlPr>
          </m:sSubPr>
          <m:e>
            <m:r>
              <w:rPr>
                <w:rFonts w:ascii="Cambria Math" w:hAnsi="Cambria Math"/>
                <w:sz w:val="20"/>
                <w:szCs w:val="20"/>
              </w:rPr>
              <m:t xml:space="preserve"> N</m:t>
            </m:r>
          </m:e>
          <m:sub>
            <m:r>
              <w:rPr>
                <w:rFonts w:ascii="Cambria Math" w:hAnsi="Cambria Math"/>
                <w:sz w:val="20"/>
                <w:szCs w:val="20"/>
              </w:rPr>
              <m:t>RxBeam,i</m:t>
            </m:r>
          </m:sub>
        </m:sSub>
      </m:oMath>
      <w:r w:rsidR="00B516C7" w:rsidRPr="00F64187">
        <w:rPr>
          <w:sz w:val="20"/>
          <w:szCs w:val="20"/>
        </w:rPr>
        <w:t xml:space="preserve"> = [8].</w:t>
      </w:r>
    </w:p>
    <w:p w14:paraId="1979D7C2" w14:textId="77777777" w:rsidR="00B516C7" w:rsidRPr="00F64187" w:rsidRDefault="00CF453E" w:rsidP="00B516C7">
      <w:pPr>
        <w:pStyle w:val="ListParagraph"/>
        <w:numPr>
          <w:ilvl w:val="0"/>
          <w:numId w:val="46"/>
        </w:numPr>
        <w:spacing w:after="160" w:line="254" w:lineRule="auto"/>
        <w:rPr>
          <w:rFonts w:eastAsia="Calibri"/>
          <w:sz w:val="20"/>
          <w:szCs w:val="20"/>
        </w:rPr>
      </w:pPr>
      <m:oMath>
        <m:sSub>
          <m:sSubPr>
            <m:ctrlPr>
              <w:rPr>
                <w:rFonts w:ascii="Cambria Math" w:hAnsi="Cambria Math"/>
                <w:bCs/>
                <w:i/>
                <w:iCs/>
                <w:sz w:val="20"/>
                <w:szCs w:val="20"/>
              </w:rPr>
            </m:ctrlPr>
          </m:sSubPr>
          <m:e>
            <m:r>
              <w:rPr>
                <w:rFonts w:ascii="Cambria Math" w:hAnsi="Cambria Math"/>
                <w:sz w:val="20"/>
                <w:szCs w:val="20"/>
              </w:rPr>
              <m:t>CSSF</m:t>
            </m:r>
          </m:e>
          <m:sub>
            <m:r>
              <w:rPr>
                <w:rFonts w:ascii="Cambria Math" w:hAnsi="Cambria Math"/>
                <w:sz w:val="20"/>
                <w:szCs w:val="20"/>
              </w:rPr>
              <m:t>PRS,i</m:t>
            </m:r>
          </m:sub>
        </m:sSub>
      </m:oMath>
      <w:r w:rsidR="00B516C7" w:rsidRPr="00F64187">
        <w:rPr>
          <w:sz w:val="20"/>
          <w:szCs w:val="20"/>
        </w:rPr>
        <w:t xml:space="preserve"> is </w:t>
      </w:r>
      <w:r w:rsidR="00B516C7" w:rsidRPr="00F64187">
        <w:rPr>
          <w:rFonts w:eastAsia="SimSun"/>
          <w:sz w:val="20"/>
          <w:szCs w:val="20"/>
          <w:lang w:val="en-GB"/>
        </w:rPr>
        <w:t xml:space="preserve">the carrier-specific scaling factor for </w:t>
      </w:r>
      <w:r w:rsidR="00B516C7" w:rsidRPr="00F64187">
        <w:rPr>
          <w:sz w:val="20"/>
          <w:szCs w:val="20"/>
        </w:rPr>
        <w:t xml:space="preserve">the positioning frequency layer </w:t>
      </w:r>
      <w:r w:rsidR="00B516C7" w:rsidRPr="00F64187">
        <w:rPr>
          <w:i/>
          <w:iCs/>
        </w:rPr>
        <w:t>i</w:t>
      </w:r>
      <w:r w:rsidR="00B516C7" w:rsidRPr="00F64187">
        <w:rPr>
          <w:i/>
          <w:iCs/>
          <w:sz w:val="20"/>
          <w:szCs w:val="20"/>
        </w:rPr>
        <w:t xml:space="preserve"> </w:t>
      </w:r>
      <w:r w:rsidR="00B516C7" w:rsidRPr="00F64187">
        <w:rPr>
          <w:rFonts w:eastAsia="SimSun"/>
          <w:sz w:val="20"/>
          <w:szCs w:val="20"/>
          <w:lang w:val="en-GB"/>
        </w:rPr>
        <w:t>as defined in clause 9.1.5.2 as CSSF</w:t>
      </w:r>
      <w:r w:rsidR="00B516C7" w:rsidRPr="00F64187">
        <w:rPr>
          <w:rFonts w:eastAsia="SimSun"/>
          <w:sz w:val="20"/>
          <w:szCs w:val="20"/>
          <w:vertAlign w:val="subscript"/>
          <w:lang w:val="en-GB"/>
        </w:rPr>
        <w:t>within_</w:t>
      </w:r>
      <w:proofErr w:type="gramStart"/>
      <w:r w:rsidR="00B516C7" w:rsidRPr="00F64187">
        <w:rPr>
          <w:rFonts w:eastAsia="SimSun"/>
          <w:sz w:val="20"/>
          <w:szCs w:val="20"/>
          <w:vertAlign w:val="subscript"/>
          <w:lang w:val="en-GB"/>
        </w:rPr>
        <w:t>gap,i</w:t>
      </w:r>
      <w:r w:rsidR="00B516C7" w:rsidRPr="00F64187">
        <w:rPr>
          <w:rFonts w:eastAsia="SimSun"/>
          <w:sz w:val="20"/>
          <w:szCs w:val="20"/>
          <w:lang w:val="en-GB"/>
        </w:rPr>
        <w:t>.</w:t>
      </w:r>
      <w:proofErr w:type="gramEnd"/>
    </w:p>
    <w:p w14:paraId="7256F03C" w14:textId="77777777" w:rsidR="00B516C7" w:rsidRPr="00F64187" w:rsidRDefault="00CF453E" w:rsidP="00B516C7">
      <w:pPr>
        <w:pStyle w:val="ListParagraph"/>
        <w:numPr>
          <w:ilvl w:val="0"/>
          <w:numId w:val="46"/>
        </w:numPr>
        <w:spacing w:after="160" w:line="254" w:lineRule="auto"/>
        <w:rPr>
          <w:rFonts w:eastAsia="Calibri"/>
          <w:sz w:val="18"/>
          <w:szCs w:val="18"/>
        </w:rPr>
      </w:pP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sample</m:t>
            </m:r>
          </m:sub>
        </m:sSub>
      </m:oMath>
      <w:r w:rsidR="00B516C7" w:rsidRPr="00F64187">
        <w:rPr>
          <w:sz w:val="20"/>
          <w:szCs w:val="20"/>
        </w:rPr>
        <w:t xml:space="preserve"> is the number of PRS </w:t>
      </w:r>
      <w:r w:rsidR="00B516C7">
        <w:rPr>
          <w:sz w:val="20"/>
          <w:szCs w:val="20"/>
        </w:rPr>
        <w:t xml:space="preserve">RSTD </w:t>
      </w:r>
      <w:r w:rsidR="00B516C7" w:rsidRPr="00F64187">
        <w:rPr>
          <w:sz w:val="20"/>
          <w:szCs w:val="20"/>
        </w:rPr>
        <w:t xml:space="preserve">samples </w:t>
      </w:r>
      <w:r w:rsidR="00B516C7" w:rsidRPr="003E4266">
        <w:rPr>
          <w:sz w:val="20"/>
          <w:szCs w:val="20"/>
        </w:rPr>
        <w:t xml:space="preserve">and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00B516C7" w:rsidRPr="003E4266">
        <w:rPr>
          <w:sz w:val="20"/>
          <w:szCs w:val="20"/>
        </w:rPr>
        <w:t>= [</w:t>
      </w:r>
      <w:proofErr w:type="gramStart"/>
      <w:r w:rsidR="00B516C7" w:rsidRPr="003E4266">
        <w:rPr>
          <w:sz w:val="20"/>
          <w:szCs w:val="20"/>
        </w:rPr>
        <w:t>4].</w:t>
      </w:r>
      <w:proofErr w:type="gramEnd"/>
      <w:r w:rsidR="00B516C7" w:rsidRPr="00F64187">
        <w:rPr>
          <w:sz w:val="20"/>
          <w:szCs w:val="20"/>
        </w:rPr>
        <w:t xml:space="preserve"> </w:t>
      </w:r>
    </w:p>
    <w:p w14:paraId="0C4B27EF" w14:textId="77777777" w:rsidR="00B516C7" w:rsidRPr="00F64187" w:rsidRDefault="00CF453E" w:rsidP="00B516C7">
      <w:pPr>
        <w:pStyle w:val="ListParagraph"/>
        <w:numPr>
          <w:ilvl w:val="0"/>
          <w:numId w:val="46"/>
        </w:numPr>
        <w:spacing w:after="160" w:line="254" w:lineRule="auto"/>
        <w:rPr>
          <w:rFonts w:ascii="Cambria Math" w:hAnsi="Cambria Math"/>
          <w:i/>
          <w:sz w:val="20"/>
          <w:szCs w:val="20"/>
        </w:rPr>
      </w:pPr>
      <m:oMath>
        <m:sSub>
          <m:sSubPr>
            <m:ctrlPr>
              <w:rPr>
                <w:rFonts w:ascii="Cambria Math" w:hAnsi="Cambria Math"/>
                <w:i/>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B516C7" w:rsidRPr="00F64187">
        <w:rPr>
          <w:rFonts w:ascii="Cambria Math" w:hAnsi="Cambria Math"/>
          <w:i/>
          <w:sz w:val="20"/>
          <w:szCs w:val="20"/>
        </w:rPr>
        <w:t xml:space="preserve"> </w:t>
      </w:r>
      <w:r w:rsidR="00B516C7" w:rsidRPr="00F64187">
        <w:rPr>
          <w:sz w:val="20"/>
          <w:szCs w:val="20"/>
        </w:rPr>
        <w:t xml:space="preserve">is the measurement duration for the last PRS </w:t>
      </w:r>
      <w:r w:rsidR="00B516C7">
        <w:rPr>
          <w:sz w:val="20"/>
          <w:szCs w:val="20"/>
        </w:rPr>
        <w:t xml:space="preserve">RSTD </w:t>
      </w:r>
      <w:r w:rsidR="00B516C7" w:rsidRPr="00F64187">
        <w:rPr>
          <w:sz w:val="20"/>
          <w:szCs w:val="20"/>
        </w:rPr>
        <w:t xml:space="preserve">sample, including the sampling time and processing time, </w:t>
      </w:r>
      <m:oMath>
        <m:sSub>
          <m:sSubPr>
            <m:ctrlPr>
              <w:rPr>
                <w:rFonts w:ascii="Cambria Math" w:hAnsi="Cambria Math"/>
                <w:i/>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B516C7"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T</m:t>
            </m:r>
          </m:e>
          <m:sub>
            <m:r>
              <m:rPr>
                <m:nor/>
              </m:rPr>
              <w:rPr>
                <w:rFonts w:ascii="Cambria Math" w:hAnsi="Cambria Math"/>
                <w:i/>
                <w:sz w:val="20"/>
                <w:szCs w:val="20"/>
              </w:rPr>
              <m:t>i</m:t>
            </m:r>
          </m:sub>
        </m:sSub>
      </m:oMath>
      <w:r w:rsidR="00B516C7"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L</m:t>
            </m:r>
          </m:e>
          <m:sub>
            <m:r>
              <w:rPr>
                <w:rFonts w:ascii="Cambria Math" w:hAnsi="Cambria Math"/>
                <w:sz w:val="20"/>
                <w:szCs w:val="20"/>
              </w:rPr>
              <m:t>PRS</m:t>
            </m:r>
            <m:r>
              <m:rPr>
                <m:nor/>
              </m:rPr>
              <w:rPr>
                <w:rFonts w:ascii="Cambria Math" w:hAnsi="Cambria Math"/>
                <w:i/>
                <w:sz w:val="20"/>
                <w:szCs w:val="20"/>
              </w:rPr>
              <m:t>,i</m:t>
            </m:r>
          </m:sub>
        </m:sSub>
      </m:oMath>
      <w:r w:rsidR="00B516C7" w:rsidRPr="00F64187">
        <w:rPr>
          <w:sz w:val="20"/>
          <w:szCs w:val="20"/>
        </w:rPr>
        <w:t xml:space="preserve"> ,</w:t>
      </w:r>
    </w:p>
    <w:p w14:paraId="3A47B24C" w14:textId="77777777" w:rsidR="00B516C7" w:rsidRPr="002E5C21" w:rsidRDefault="00CF453E" w:rsidP="00B516C7">
      <w:pPr>
        <w:pStyle w:val="ListParagraph"/>
        <w:numPr>
          <w:ilvl w:val="0"/>
          <w:numId w:val="46"/>
        </w:numPr>
        <w:spacing w:after="160" w:line="254" w:lineRule="auto"/>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516C7"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B8FE978" w14:textId="77777777" w:rsidR="00B516C7" w:rsidRPr="002E5C21" w:rsidRDefault="00CF453E" w:rsidP="00B516C7">
      <w:pPr>
        <w:pStyle w:val="ListParagraph"/>
        <w:numPr>
          <w:ilvl w:val="0"/>
          <w:numId w:val="46"/>
        </w:numPr>
        <w:spacing w:after="160" w:line="254" w:lineRule="auto"/>
        <w:rPr>
          <w:sz w:val="20"/>
          <w:szCs w:val="20"/>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B516C7" w:rsidRPr="002E5C21">
        <w:rPr>
          <w:rFonts w:ascii="Cambria Math" w:hAnsi="Cambria Math"/>
          <w:i/>
        </w:rPr>
        <w:t xml:space="preserve">, </w:t>
      </w:r>
      <w:r w:rsidR="00B516C7" w:rsidRPr="002E5C21">
        <w:rPr>
          <w:sz w:val="20"/>
          <w:szCs w:val="20"/>
        </w:rPr>
        <w:t xml:space="preserve">the least common multiple between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r>
              <m:rPr>
                <m:nor/>
              </m:rPr>
              <w:rPr>
                <w:sz w:val="20"/>
                <w:szCs w:val="20"/>
              </w:rPr>
              <m:t>,i</m:t>
            </m:r>
          </m:sub>
        </m:sSub>
      </m:oMath>
      <w:r w:rsidR="00B516C7" w:rsidRPr="002E5C21">
        <w:rPr>
          <w:sz w:val="20"/>
          <w:szCs w:val="20"/>
        </w:rPr>
        <w:t xml:space="preserve"> and </w:t>
      </w:r>
      <m:oMath>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oMath>
      <w:r w:rsidR="00B516C7" w:rsidRPr="002E5C21">
        <w:rPr>
          <w:sz w:val="20"/>
          <w:szCs w:val="20"/>
        </w:rPr>
        <w:t>.</w:t>
      </w:r>
    </w:p>
    <w:p w14:paraId="0AFC94F6" w14:textId="77777777" w:rsidR="00B516C7" w:rsidRPr="002E5C21" w:rsidRDefault="00CF453E" w:rsidP="00B516C7">
      <w:pPr>
        <w:pStyle w:val="ListParagraph"/>
        <w:numPr>
          <w:ilvl w:val="0"/>
          <w:numId w:val="46"/>
        </w:numPr>
        <w:spacing w:after="160" w:line="254" w:lineRule="auto"/>
        <w:rPr>
          <w:sz w:val="20"/>
          <w:szCs w:val="20"/>
        </w:rPr>
      </w:pP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PRS</m:t>
            </m:r>
            <m:r>
              <m:rPr>
                <m:sty m:val="p"/>
              </m:rPr>
              <w:rPr>
                <w:rFonts w:ascii="Cambria Math" w:hAnsi="Cambria Math"/>
                <w:sz w:val="20"/>
                <w:szCs w:val="20"/>
              </w:rPr>
              <m:t>,</m:t>
            </m:r>
            <m:r>
              <w:rPr>
                <w:rFonts w:ascii="Cambria Math" w:hAnsi="Cambria Math"/>
                <w:sz w:val="20"/>
                <w:szCs w:val="20"/>
              </w:rPr>
              <m:t>i</m:t>
            </m:r>
          </m:sub>
        </m:sSub>
      </m:oMath>
      <w:r w:rsidR="00B516C7" w:rsidRPr="002E5C21">
        <w:rPr>
          <w:sz w:val="20"/>
          <w:szCs w:val="20"/>
        </w:rPr>
        <w:t xml:space="preserve"> is the time duration as defined in clause 5.1.6.5 of TS 38.214 [</w:t>
      </w:r>
      <w:proofErr w:type="gramStart"/>
      <w:r w:rsidR="00B516C7" w:rsidRPr="002E5C21">
        <w:rPr>
          <w:sz w:val="20"/>
          <w:szCs w:val="20"/>
        </w:rPr>
        <w:t>26, 5.1.6.5].</w:t>
      </w:r>
      <w:proofErr w:type="gramEnd"/>
    </w:p>
    <w:p w14:paraId="16EB584B" w14:textId="77777777" w:rsidR="00B516C7" w:rsidRPr="00F64187" w:rsidRDefault="00CF453E" w:rsidP="00B516C7">
      <w:pPr>
        <w:pStyle w:val="ListParagraph"/>
        <w:numPr>
          <w:ilvl w:val="0"/>
          <w:numId w:val="46"/>
        </w:numPr>
        <w:spacing w:after="160" w:line="254" w:lineRule="auto"/>
        <w:rPr>
          <w:sz w:val="18"/>
          <w:szCs w:val="18"/>
        </w:rPr>
      </w:pPr>
      <m:oMath>
        <m:sSubSup>
          <m:sSubSupPr>
            <m:ctrlPr>
              <w:rPr>
                <w:rFonts w:ascii="Cambria Math" w:hAnsi="Cambria Math"/>
                <w:i/>
              </w:rPr>
            </m:ctrlPr>
          </m:sSubSupPr>
          <m:e>
            <m:r>
              <w:rPr>
                <w:rFonts w:ascii="Cambria Math" w:hAnsi="Cambria Math"/>
                <w:sz w:val="20"/>
                <w:szCs w:val="20"/>
              </w:rPr>
              <m:t>N</m:t>
            </m:r>
          </m:e>
          <m:sub>
            <m:r>
              <w:rPr>
                <w:rFonts w:ascii="Cambria Math" w:hAnsi="Cambria Math"/>
                <w:sz w:val="20"/>
                <w:szCs w:val="20"/>
              </w:rPr>
              <m:t>PRS,i</m:t>
            </m:r>
          </m:sub>
          <m:sup>
            <m:r>
              <w:rPr>
                <w:rFonts w:ascii="Cambria Math" w:hAnsi="Cambria Math"/>
                <w:sz w:val="20"/>
                <w:szCs w:val="20"/>
              </w:rPr>
              <m:t>slot</m:t>
            </m:r>
          </m:sup>
        </m:sSubSup>
      </m:oMath>
      <w:r w:rsidR="00B516C7" w:rsidRPr="00F64187">
        <w:rPr>
          <w:sz w:val="20"/>
          <w:szCs w:val="20"/>
        </w:rPr>
        <w:t xml:space="preserve"> is the maximum number of DL PRS resources in positioning frequency layer</w:t>
      </w:r>
      <w:r w:rsidR="00B516C7" w:rsidRPr="00F64187">
        <w:rPr>
          <w:i/>
          <w:iCs/>
          <w:sz w:val="20"/>
          <w:szCs w:val="20"/>
        </w:rPr>
        <w:t xml:space="preserve"> i</w:t>
      </w:r>
      <w:r w:rsidR="00B516C7" w:rsidRPr="00F64187">
        <w:rPr>
          <w:sz w:val="20"/>
          <w:szCs w:val="20"/>
        </w:rPr>
        <w:t xml:space="preserve"> configured in a </w:t>
      </w:r>
      <w:proofErr w:type="gramStart"/>
      <w:r w:rsidR="00B516C7" w:rsidRPr="00F64187">
        <w:rPr>
          <w:sz w:val="20"/>
          <w:szCs w:val="20"/>
        </w:rPr>
        <w:t>slot.</w:t>
      </w:r>
      <w:proofErr w:type="gramEnd"/>
      <w:r w:rsidR="00B516C7" w:rsidRPr="00F64187">
        <w:rPr>
          <w:sz w:val="20"/>
          <w:szCs w:val="20"/>
        </w:rPr>
        <w:t xml:space="preserve"> </w:t>
      </w:r>
    </w:p>
    <w:p w14:paraId="5DA6EE31" w14:textId="77777777" w:rsidR="00B516C7" w:rsidRPr="00F64187" w:rsidRDefault="00B516C7" w:rsidP="00B516C7">
      <w:pPr>
        <w:pStyle w:val="ListParagraph"/>
        <w:numPr>
          <w:ilvl w:val="0"/>
          <w:numId w:val="46"/>
        </w:numPr>
        <w:spacing w:after="160" w:line="254" w:lineRule="auto"/>
        <w:rPr>
          <w:sz w:val="18"/>
          <w:szCs w:val="18"/>
        </w:rPr>
      </w:pPr>
      <m:oMath>
        <m:r>
          <w:rPr>
            <w:rFonts w:ascii="Cambria Math" w:hAnsi="Cambria Math"/>
            <w:sz w:val="20"/>
            <w:szCs w:val="20"/>
          </w:rPr>
          <m:t>{N,T}</m:t>
        </m:r>
      </m:oMath>
      <w:r w:rsidRPr="00F64187">
        <w:rPr>
          <w:sz w:val="20"/>
          <w:szCs w:val="20"/>
        </w:rPr>
        <w:t xml:space="preserve"> is UE capability combination per band where N is a duration of DL PRS symbols in ms processed every T ms for a given maximum bandwidth supported by UE as specified in clause 4.2.7.2 of TS 38.306 [14].</w:t>
      </w:r>
    </w:p>
    <w:p w14:paraId="680CA970" w14:textId="77777777" w:rsidR="00B516C7" w:rsidRPr="00EF7E25" w:rsidRDefault="00B516C7" w:rsidP="00B516C7">
      <w:pPr>
        <w:pStyle w:val="ListParagraph"/>
        <w:numPr>
          <w:ilvl w:val="0"/>
          <w:numId w:val="46"/>
        </w:numPr>
        <w:spacing w:after="160" w:line="254" w:lineRule="auto"/>
        <w:rPr>
          <w:sz w:val="18"/>
          <w:szCs w:val="18"/>
        </w:rPr>
      </w:pPr>
      <m:oMath>
        <m:r>
          <w:rPr>
            <w:rFonts w:ascii="Cambria Math" w:hAnsi="Cambria Math"/>
            <w:sz w:val="20"/>
            <w:szCs w:val="20"/>
          </w:rPr>
          <m:t>N’</m:t>
        </m:r>
      </m:oMath>
      <w:r w:rsidRPr="00F64187">
        <w:rPr>
          <w:sz w:val="20"/>
          <w:szCs w:val="20"/>
        </w:rPr>
        <w:t xml:space="preserve"> is UE capability for number of DL PRS resources that it can process in a slot as specified in clause 4.2.7.2 of TS 38.306 [14].</w:t>
      </w:r>
    </w:p>
    <w:p w14:paraId="3CD72F1D" w14:textId="7EC1438F" w:rsidR="0077025E" w:rsidRDefault="00986463" w:rsidP="00A82C7B">
      <w:r>
        <w:rPr>
          <w:i/>
          <w:noProof/>
          <w:color w:val="000000" w:themeColor="text1"/>
        </w:rPr>
        <w:lastRenderedPageBreak/>
        <mc:AlternateContent>
          <mc:Choice Requires="wps">
            <w:drawing>
              <wp:anchor distT="0" distB="0" distL="114300" distR="114300" simplePos="0" relativeHeight="251660288" behindDoc="0" locked="0" layoutInCell="1" allowOverlap="1" wp14:anchorId="77315446" wp14:editId="62C50CD8">
                <wp:simplePos x="0" y="0"/>
                <wp:positionH relativeFrom="column">
                  <wp:posOffset>-122784</wp:posOffset>
                </wp:positionH>
                <wp:positionV relativeFrom="paragraph">
                  <wp:posOffset>230556</wp:posOffset>
                </wp:positionV>
                <wp:extent cx="6422746" cy="3650285"/>
                <wp:effectExtent l="0" t="0" r="16510" b="26670"/>
                <wp:wrapNone/>
                <wp:docPr id="2" name="Rectangle 2"/>
                <wp:cNvGraphicFramePr/>
                <a:graphic xmlns:a="http://schemas.openxmlformats.org/drawingml/2006/main">
                  <a:graphicData uri="http://schemas.microsoft.com/office/word/2010/wordprocessingShape">
                    <wps:wsp>
                      <wps:cNvSpPr/>
                      <wps:spPr>
                        <a:xfrm>
                          <a:off x="0" y="0"/>
                          <a:ext cx="6422746" cy="365028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94C80" id="Rectangle 2" o:spid="_x0000_s1026" style="position:absolute;margin-left:-9.65pt;margin-top:18.15pt;width:505.75pt;height:28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D44nAIAAI8FAAAOAAAAZHJzL2Uyb0RvYy54bWysVFFv2yAQfp+0/4B4X+14SdpZdaqoVadJ&#10;VVe1nfpMMcSWMMeAxMl+/Q6wnair9jAtDwR8d9/xfdzd5dW+U2QnrGtBV3R2llMiNIe61ZuK/ni+&#10;/XRBifNM10yBFhU9CEevVh8/XPamFAU0oGphCYJoV/amoo33pswyxxvRMXcGRmg0SrAd83i0m6y2&#10;rEf0TmVFni+zHmxtLHDhHH69SUa6ivhSCu6/S+mEJ6qieDcfVxvX17Bmq0tWbiwzTcuHa7B/uEXH&#10;Wo1JJ6gb5hnZ2vYPqK7lFhxIf8ahy0DKlovIAdnM8jdsnhpmROSC4jgzyeT+Hyy/3z1Y0tYVLSjR&#10;rMMnekTRmN4oQYogT29ciV5P5sEOJ4fbwHUvbRf+kQXZR0kPk6Ri7wnHj8t5UZzPl5RwtH1eLvLi&#10;YhFQs2O4sc5/FdCRsKmoxfRRSra7cz65ji4hm4bbVin8zkqlSY9FV5zneYxwoNo6WIMxlpC4Vpbs&#10;GD6+38+GvCdeeAul8TKBY2IVd/6gRMJ/FBLFQR5FShDK8ojJOBfaz5KpYbVIqRY5/sZkY0SkrDQC&#10;BmSJl5ywB4DRM4GM2EmAwT+EiljVU/DA/G/BU0TMDNpPwV2rwb7HTCGrIXPyH0VK0gSVXqE+YOlY&#10;SD3lDL9t8QHvmPMPzGITYbvhYPDfcZEK8KFg2FHSgP313vfgj7WNVkp6bMqKup9bZgUl6pvGqv8y&#10;m89DF8fDfHFe4MGeWl5PLXrbXQM+/QxHkOFxG/y9GrfSQveC82MdsqKJaY65K8q9HQ/XPg0LnEBc&#10;rNfRDTvXMH+nnwwP4EHVUKDP+xdmzVDFHhvgHsYGZuWbYk6+IVLDeutBtrHSj7oOemPXx8IZJlQY&#10;K6fn6HWco6vfAAAA//8DAFBLAwQUAAYACAAAACEA+EVqMeIAAAAKAQAADwAAAGRycy9kb3ducmV2&#10;LnhtbEyPwUrDQBCG74LvsIzgpbSbTSGYmEkRRelBhFY9eNskYzY2Oxuy2za+vetJT8MwH/98f7mZ&#10;7SBONPneMYJaJSCIG9f23CG8vT4ub0D4oLnVg2NC+CYPm+ryotRF6868o9M+dCKGsC80gglhLKT0&#10;jSGr/cqNxPH26SarQ1ynTraTPsdwO8g0STJpdc/xg9Ej3RtqDvujRfjYzqH7Uk/h+aAX74utqZuX&#10;hxrx+mq+uwURaA5/MPzqR3WoolPtjtx6MSAsVb6OKMI6izMCeZ6mIGqETCkFsirl/wrVDwAAAP//&#10;AwBQSwECLQAUAAYACAAAACEAtoM4kv4AAADhAQAAEwAAAAAAAAAAAAAAAAAAAAAAW0NvbnRlbnRf&#10;VHlwZXNdLnhtbFBLAQItABQABgAIAAAAIQA4/SH/1gAAAJQBAAALAAAAAAAAAAAAAAAAAC8BAABf&#10;cmVscy8ucmVsc1BLAQItABQABgAIAAAAIQDO0D44nAIAAI8FAAAOAAAAAAAAAAAAAAAAAC4CAABk&#10;cnMvZTJvRG9jLnhtbFBLAQItABQABgAIAAAAIQD4RWox4gAAAAoBAAAPAAAAAAAAAAAAAAAAAPYE&#10;AABkcnMvZG93bnJldi54bWxQSwUGAAAAAAQABADzAAAABQYAAAAA&#10;" filled="f" strokecolor="black [3213]" strokeweight="1pt"/>
            </w:pict>
          </mc:Fallback>
        </mc:AlternateContent>
      </w:r>
      <w:r w:rsidR="00876C29">
        <w:rPr>
          <w:lang w:eastAsia="zh-CN"/>
        </w:rPr>
        <w:t xml:space="preserve">We assume that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9F2D28">
        <w:t xml:space="preserve"> is defined </w:t>
      </w:r>
      <w:r w:rsidR="00F45047">
        <w:t xml:space="preserve">based on the following </w:t>
      </w:r>
      <w:r w:rsidR="00356761">
        <w:t>excerpt</w:t>
      </w:r>
      <w:r w:rsidR="00354F61">
        <w:t xml:space="preserve"> </w:t>
      </w:r>
      <w:r w:rsidR="00356761">
        <w:t>from clause 5.1.6.5 of TS 38.214:</w:t>
      </w:r>
    </w:p>
    <w:p w14:paraId="3888BB1E" w14:textId="2C60203B" w:rsidR="00A82C7B" w:rsidRPr="00986463" w:rsidRDefault="00A82C7B" w:rsidP="00A82C7B">
      <w:proofErr w:type="gramStart"/>
      <w:r>
        <w:rPr>
          <w:rFonts w:eastAsiaTheme="minorEastAsia"/>
          <w:color w:val="000000" w:themeColor="text1"/>
          <w:szCs w:val="21"/>
          <w:lang w:eastAsia="zh-CN"/>
        </w:rPr>
        <w:t>For the purpose of</w:t>
      </w:r>
      <w:proofErr w:type="gramEnd"/>
      <w:r>
        <w:rPr>
          <w:rFonts w:eastAsiaTheme="minorEastAsia"/>
          <w:color w:val="000000" w:themeColor="text1"/>
          <w:szCs w:val="21"/>
          <w:lang w:eastAsia="zh-CN"/>
        </w:rPr>
        <w:t xml:space="preserve">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
          <w:color w:val="000000" w:themeColor="text1"/>
          <w:szCs w:val="21"/>
          <w:lang w:eastAsia="zh-CN"/>
        </w:rPr>
        <w:t>ms</w:t>
      </w:r>
      <w:r>
        <w:rPr>
          <w:rFonts w:eastAsiaTheme="minorEastAsia"/>
          <w:color w:val="000000" w:themeColor="text1"/>
          <w:szCs w:val="21"/>
          <w:lang w:eastAsia="zh-CN"/>
        </w:rPr>
        <w:t xml:space="preserve"> of DL PRS symbols within any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
          <w:color w:val="000000" w:themeColor="text1"/>
          <w:szCs w:val="21"/>
          <w:lang w:eastAsia="zh-CN"/>
        </w:rPr>
        <w:t>ms</w:t>
      </w:r>
      <w:r>
        <w:rPr>
          <w:rFonts w:eastAsiaTheme="minorEastAsia"/>
          <w:color w:val="000000" w:themeColor="text1"/>
          <w:szCs w:val="21"/>
          <w:lang w:eastAsia="zh-CN"/>
        </w:rPr>
        <w:t xml:space="preserve"> window, is calculated by</w:t>
      </w:r>
    </w:p>
    <w:p w14:paraId="707F4EDA" w14:textId="6D97F9A1" w:rsidR="00A82C7B" w:rsidRDefault="00A82C7B" w:rsidP="00A82C7B">
      <w:pPr>
        <w:pStyle w:val="B10"/>
        <w:rPr>
          <w:rFonts w:eastAsia="SimSun"/>
          <w:color w:val="000000" w:themeColor="text1"/>
        </w:rPr>
      </w:pPr>
      <w:r>
        <w:rPr>
          <w:i/>
          <w:color w:val="000000" w:themeColor="text1"/>
        </w:rPr>
        <w:t>-</w:t>
      </w:r>
      <w:r>
        <w:rPr>
          <w:i/>
          <w:color w:val="000000" w:themeColor="text1"/>
        </w:rPr>
        <w:tab/>
      </w:r>
      <w:r>
        <w:rPr>
          <w:color w:val="000000" w:themeColor="text1"/>
        </w:rPr>
        <w:t>Type 1 duration calculation with UE symbol level buffering capability</w:t>
      </w:r>
    </w:p>
    <w:p w14:paraId="5F01030B" w14:textId="77777777" w:rsidR="00A82C7B" w:rsidRDefault="00A82C7B" w:rsidP="00A82C7B">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4DEB4F5" w14:textId="77777777" w:rsidR="00A82C7B" w:rsidRDefault="00A82C7B" w:rsidP="00A82C7B">
      <w:pPr>
        <w:pStyle w:val="B10"/>
        <w:rPr>
          <w:color w:val="000000" w:themeColor="text1"/>
        </w:rPr>
      </w:pPr>
      <w:r>
        <w:rPr>
          <w:i/>
          <w:color w:val="000000" w:themeColor="text1"/>
        </w:rPr>
        <w:t>-</w:t>
      </w:r>
      <w:r>
        <w:rPr>
          <w:i/>
          <w:color w:val="000000" w:themeColor="text1"/>
        </w:rPr>
        <w:tab/>
      </w:r>
      <w:r>
        <w:rPr>
          <w:color w:val="000000" w:themeColor="text1"/>
        </w:rPr>
        <w:t>Type 2 duration calculation with UE slot level buffering capability</w:t>
      </w:r>
    </w:p>
    <w:p w14:paraId="2ED0ED6D" w14:textId="77777777" w:rsidR="00A82C7B" w:rsidRDefault="00A82C7B" w:rsidP="00A82C7B">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03140F2" w14:textId="77777777" w:rsidR="00A82C7B" w:rsidRDefault="00A82C7B" w:rsidP="00A82C7B">
      <w:pPr>
        <w:pStyle w:val="B10"/>
        <w:rPr>
          <w:color w:val="000000" w:themeColor="text1"/>
        </w:rPr>
      </w:pPr>
      <w:r>
        <w:rPr>
          <w:i/>
          <w:color w:val="000000" w:themeColor="text1"/>
        </w:rPr>
        <w:t>-</w:t>
      </w:r>
      <w:r>
        <w:rPr>
          <w:i/>
          <w:color w:val="000000" w:themeColor="text1"/>
        </w:rPr>
        <w:tab/>
        <w:t>S</w:t>
      </w:r>
      <w:r>
        <w:rPr>
          <w:color w:val="000000" w:themeColor="text1"/>
        </w:rPr>
        <w:t xml:space="preserve"> is the set of slots based on the numerology of the DL PRS of a serving cell within the </w:t>
      </w:r>
      <w:r>
        <w:rPr>
          <w:i/>
          <w:color w:val="000000" w:themeColor="text1"/>
        </w:rPr>
        <w:t>P</w:t>
      </w:r>
      <w:r>
        <w:rPr>
          <w:color w:val="000000" w:themeColor="text1"/>
        </w:rPr>
        <w:t xml:space="preserve"> msec window in the positioning frequency layer that contains potential DL PRS resources considering the actual </w:t>
      </w:r>
      <w:r>
        <w:rPr>
          <w:i/>
          <w:color w:val="000000" w:themeColor="text1"/>
        </w:rPr>
        <w:t>nr-DL-PRS-ExpectedRSTD</w:t>
      </w:r>
      <w:r>
        <w:rPr>
          <w:color w:val="000000" w:themeColor="text1"/>
        </w:rPr>
        <w:t xml:space="preserve">, </w:t>
      </w:r>
      <w:r>
        <w:rPr>
          <w:i/>
          <w:color w:val="000000" w:themeColor="text1"/>
        </w:rPr>
        <w:t>nr-DL-PRS-ExpectedRSTD-Uncertainty</w:t>
      </w:r>
      <w:r>
        <w:rPr>
          <w:color w:val="000000" w:themeColor="text1"/>
        </w:rPr>
        <w:t xml:space="preserve"> provided for each pair of DL PRS Resource Sets.</w:t>
      </w:r>
    </w:p>
    <w:p w14:paraId="1C954F4B" w14:textId="2A6DAA40" w:rsidR="00A82C7B" w:rsidRDefault="00A82C7B" w:rsidP="00A82C7B">
      <w:pPr>
        <w:pStyle w:val="B10"/>
      </w:pPr>
      <w:r>
        <w:rPr>
          <w:i/>
        </w:rPr>
        <w:t>-</w:t>
      </w:r>
      <w:r>
        <w:rPr>
          <w:i/>
        </w:rPr>
        <w:tab/>
      </w:r>
      <w:r>
        <w:t xml:space="preserve">For Type 1,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lang w:val="x-none"/>
              </w:rPr>
            </m:ctrlPr>
          </m:e>
        </m:d>
      </m:oMath>
      <w:r>
        <w:rPr>
          <w:lang w:eastAsia="zh-CN"/>
        </w:rPr>
        <w:t xml:space="preserve"> </w:t>
      </w:r>
      <w:r>
        <w:t xml:space="preserve">is the smallest interval in </w:t>
      </w:r>
      <w:r>
        <w:rPr>
          <w:i/>
        </w:rPr>
        <w:t>ms</w:t>
      </w:r>
      <w:r>
        <w:t xml:space="preserve"> within slot </w:t>
      </w:r>
      <m:oMath>
        <m:r>
          <w:rPr>
            <w:rFonts w:ascii="Cambria Math" w:hAnsi="Cambria Math"/>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Pr>
          <w:lang w:eastAsia="zh-CN"/>
        </w:rPr>
        <w:t>, where</w:t>
      </w:r>
      <w:r>
        <w:t xml:space="preserve"> the interval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lang w:val="x-none"/>
              </w:rPr>
            </m:ctrlPr>
          </m:e>
        </m:d>
      </m:oMath>
      <w:r>
        <w:rPr>
          <w:lang w:eastAsia="zh-CN"/>
        </w:rPr>
        <w:t xml:space="preserve"> </w:t>
      </w:r>
      <w:r>
        <w:t xml:space="preserve">considers the actual </w:t>
      </w:r>
      <w:r>
        <w:rPr>
          <w:i/>
        </w:rPr>
        <w:t>nr-DL-PRS-ExpectedRSTD</w:t>
      </w:r>
      <w:r>
        <w:t xml:space="preserve">, </w:t>
      </w:r>
      <w:r>
        <w:rPr>
          <w:i/>
        </w:rPr>
        <w:t>nr-DL-PRS-ExpectedRSTD-Uncertainty</w:t>
      </w:r>
      <w:r>
        <w:t xml:space="preserve"> provided for each pair </w:t>
      </w:r>
      <w:r w:rsidR="000C3AE8">
        <w:t xml:space="preserve"> </w:t>
      </w:r>
      <w:r>
        <w:t xml:space="preserve">of DL PRS resource sets (target and reference). </w:t>
      </w:r>
    </w:p>
    <w:p w14:paraId="270FBFBF" w14:textId="2EC3477E" w:rsidR="00A82C7B" w:rsidRDefault="00A82C7B" w:rsidP="00A82C7B">
      <w:pPr>
        <w:pStyle w:val="B10"/>
        <w:rPr>
          <w:color w:val="000000" w:themeColor="text1"/>
        </w:rPr>
      </w:pPr>
      <w:r>
        <w:rPr>
          <w:i/>
          <w:color w:val="000000" w:themeColor="text1"/>
        </w:rPr>
        <w:t>-</w:t>
      </w:r>
      <w:r>
        <w:rPr>
          <w:i/>
          <w:color w:val="000000" w:themeColor="text1"/>
        </w:rPr>
        <w:tab/>
      </w:r>
      <w:r>
        <w:rPr>
          <w:color w:val="000000" w:themeColor="text1"/>
        </w:rPr>
        <w:t xml:space="preserve">For Type 2, </w:t>
      </w:r>
      <m:oMath>
        <m:r>
          <w:rPr>
            <w:rFonts w:ascii="Cambria Math" w:hAnsi="Cambria Math"/>
            <w:lang w:val="zh-CN" w:eastAsia="zh-CN"/>
          </w:rPr>
          <m:t>μ</m:t>
        </m:r>
      </m:oMath>
      <w:r>
        <w:rPr>
          <w:lang w:eastAsia="zh-CN"/>
        </w:rPr>
        <w:t xml:space="preserve"> is the numerology </w:t>
      </w:r>
      <w:r>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AEF8CCB" w14:textId="65866D93" w:rsidR="00C83E52" w:rsidRDefault="00EF7E25" w:rsidP="003221B9">
      <w:r w:rsidRPr="00FB3987">
        <w:rPr>
          <w:lang w:val="en-US" w:eastAsia="zh-CN"/>
        </w:rPr>
        <w:t>A</w:t>
      </w:r>
      <w:r w:rsidR="00FB3987">
        <w:rPr>
          <w:lang w:val="en-US" w:eastAsia="zh-CN"/>
        </w:rPr>
        <w:t xml:space="preserve">ccording to the above </w:t>
      </w:r>
      <w:r w:rsidR="00EA272A">
        <w:rPr>
          <w:lang w:val="en-US" w:eastAsia="zh-CN"/>
        </w:rPr>
        <w:t>text</w:t>
      </w:r>
      <w:r w:rsidR="00FB3987">
        <w:rPr>
          <w:lang w:val="en-US" w:eastAsia="zh-CN"/>
        </w:rPr>
        <w:t xml:space="preserve">, </w:t>
      </w:r>
      <w:r w:rsidR="00EA272A">
        <w:rPr>
          <w:lang w:val="en-US" w:eastAsia="zh-CN"/>
        </w:rPr>
        <w:t xml:space="preserve">the value of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FB3987">
        <w:t xml:space="preserve"> depends on </w:t>
      </w:r>
      <w:r w:rsidR="00495D88">
        <w:t>whe</w:t>
      </w:r>
      <w:r w:rsidR="00EA272A">
        <w:t xml:space="preserve">ther </w:t>
      </w:r>
      <w:r w:rsidR="00F1162E">
        <w:t>t</w:t>
      </w:r>
      <w:r w:rsidR="00AF36FF">
        <w:t xml:space="preserve">ype 1 or </w:t>
      </w:r>
      <w:r w:rsidR="00F1162E">
        <w:t>t</w:t>
      </w:r>
      <w:r w:rsidR="00AF36FF">
        <w:t xml:space="preserve">ype 2 </w:t>
      </w:r>
      <w:r w:rsidR="00926E9F">
        <w:t xml:space="preserve">PRS </w:t>
      </w:r>
      <w:r w:rsidR="00414C1D">
        <w:t>processing capability</w:t>
      </w:r>
      <w:r w:rsidR="00926E9F">
        <w:t xml:space="preserve"> is </w:t>
      </w:r>
      <w:r w:rsidR="00414C1D">
        <w:t>reported</w:t>
      </w:r>
      <w:r w:rsidR="00AF36FF">
        <w:t xml:space="preserve"> by the UE.</w:t>
      </w:r>
    </w:p>
    <w:p w14:paraId="4A54C0D1" w14:textId="11259D5A" w:rsidR="00D57549" w:rsidRDefault="00D57549" w:rsidP="003221B9">
      <w:r>
        <w:t xml:space="preserve">We favor option 1. </w:t>
      </w:r>
      <w:r w:rsidR="00BA1368">
        <w:t xml:space="preserve">Since the </w:t>
      </w:r>
      <w:r w:rsidR="00BF4116">
        <w:t xml:space="preserve">measurement period depends on the ratio </w:t>
      </w:r>
      <m:oMath>
        <m:f>
          <m:fPr>
            <m:type m:val="lin"/>
            <m:ctrlPr>
              <w:rPr>
                <w:rFonts w:ascii="Cambria Math" w:hAnsi="Cambria Math"/>
                <w:i/>
              </w:rPr>
            </m:ctrlPr>
          </m:fPr>
          <m:num>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oMath>
      <w:r w:rsidR="00BE3C73">
        <w:t>, those two parameters must be consistent, i</w:t>
      </w:r>
      <w:r w:rsidR="00E52531">
        <w:t xml:space="preserve">.e. both based on the same type (type 1 or type 2) </w:t>
      </w:r>
      <w:r w:rsidR="002773B3">
        <w:t xml:space="preserve">of </w:t>
      </w:r>
      <w:r w:rsidR="00E52531">
        <w:t>PRS proc</w:t>
      </w:r>
      <w:r w:rsidR="00F1162E">
        <w:t>essing capability.</w:t>
      </w:r>
      <w:r w:rsidR="00AF1892">
        <w:t xml:space="preserve"> Calculating </w:t>
      </w:r>
      <m:oMath>
        <m:f>
          <m:fPr>
            <m:type m:val="lin"/>
            <m:ctrlPr>
              <w:rPr>
                <w:rFonts w:ascii="Cambria Math" w:hAnsi="Cambria Math"/>
                <w:i/>
              </w:rPr>
            </m:ctrlPr>
          </m:fPr>
          <m:num>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oMath>
      <w:r w:rsidR="00AF1892">
        <w:t xml:space="preserve"> using type 2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00AF1892">
        <w:t xml:space="preserve"> and </w:t>
      </w:r>
      <w:r w:rsidR="00786515">
        <w:t>type 1</w:t>
      </w:r>
      <m:oMath>
        <m:r>
          <w:rPr>
            <w:rFonts w:ascii="Cambria Math" w:hAnsi="Cambria Math"/>
          </w:rPr>
          <m:t xml:space="preserve"> N</m:t>
        </m:r>
      </m:oMath>
      <w:r w:rsidR="00786515">
        <w:t xml:space="preserve"> </w:t>
      </w:r>
      <w:r w:rsidR="003021ED">
        <w:t>could lead to overestimation that can be easily avoided</w:t>
      </w:r>
      <w:r w:rsidR="0098325A">
        <w:t>.</w:t>
      </w:r>
      <w:r w:rsidR="003021ED">
        <w:t xml:space="preserve"> </w:t>
      </w:r>
      <w:r w:rsidR="00BF4116">
        <w:t xml:space="preserve"> </w:t>
      </w:r>
    </w:p>
    <w:p w14:paraId="2EE327BB" w14:textId="71F1E047" w:rsidR="00976E22" w:rsidRPr="00F73B20" w:rsidRDefault="00211897" w:rsidP="003221B9">
      <w:pPr>
        <w:rPr>
          <w:b/>
          <w:bCs/>
          <w:lang w:val="en-US" w:eastAsia="zh-CN"/>
        </w:rPr>
      </w:pPr>
      <w:r>
        <w:rPr>
          <w:b/>
          <w:bCs/>
          <w:lang w:val="en-US" w:eastAsia="zh-CN"/>
        </w:rPr>
        <w:t xml:space="preserve">Proposal </w:t>
      </w:r>
      <w:r w:rsidR="00314E97">
        <w:rPr>
          <w:b/>
          <w:bCs/>
          <w:lang w:val="en-US" w:eastAsia="zh-CN"/>
        </w:rPr>
        <w:t>1</w:t>
      </w:r>
      <w:r>
        <w:rPr>
          <w:b/>
          <w:bCs/>
          <w:lang w:val="en-US" w:eastAsia="zh-CN"/>
        </w:rPr>
        <w:t xml:space="preserve">: </w:t>
      </w:r>
      <w:r w:rsidR="008F60CF">
        <w:rPr>
          <w:b/>
          <w:bCs/>
          <w:lang w:val="en-US" w:eastAsia="zh-CN"/>
        </w:rPr>
        <w:t>For the purpose of PRS sample duration, c</w:t>
      </w:r>
      <w:r w:rsidR="0041649C" w:rsidRPr="009A2923">
        <w:rPr>
          <w:b/>
          <w:bCs/>
          <w:lang w:val="en-US" w:eastAsia="zh-CN"/>
        </w:rPr>
        <w:t>alculate</w:t>
      </w:r>
      <w:r w:rsidR="009A2923" w:rsidRPr="009A2923">
        <w:rPr>
          <w:b/>
          <w:bCs/>
          <w:lang w:val="en-US" w:eastAsia="zh-CN"/>
        </w:rPr>
        <w:t xml:space="preserve"> </w:t>
      </w: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PRS</m:t>
            </m:r>
            <m:r>
              <m:rPr>
                <m:sty m:val="b"/>
              </m:rPr>
              <w:rPr>
                <w:rFonts w:ascii="Cambria Math" w:hAnsi="Cambria Math"/>
              </w:rPr>
              <m:t>,</m:t>
            </m:r>
            <m:r>
              <m:rPr>
                <m:sty m:val="bi"/>
              </m:rPr>
              <w:rPr>
                <w:rFonts w:ascii="Cambria Math" w:hAnsi="Cambria Math"/>
              </w:rPr>
              <m:t>i</m:t>
            </m:r>
          </m:sub>
        </m:sSub>
      </m:oMath>
      <w:r w:rsidR="0041649C" w:rsidRPr="009A2923">
        <w:rPr>
          <w:b/>
          <w:bCs/>
          <w:lang w:val="en-US" w:eastAsia="zh-CN"/>
        </w:rPr>
        <w:t xml:space="preserve"> </w:t>
      </w:r>
      <w:r w:rsidR="009A2923" w:rsidRPr="009A2923">
        <w:rPr>
          <w:b/>
          <w:bCs/>
          <w:lang w:val="en-US" w:eastAsia="zh-CN"/>
        </w:rPr>
        <w:t xml:space="preserve">based </w:t>
      </w:r>
      <w:r w:rsidR="0041649C" w:rsidRPr="009A2923">
        <w:rPr>
          <w:b/>
          <w:bCs/>
          <w:lang w:val="en-US" w:eastAsia="zh-CN"/>
        </w:rPr>
        <w:t>on the type (type 1 or type 2)</w:t>
      </w:r>
      <w:r w:rsidR="009A2923" w:rsidRPr="009A2923">
        <w:rPr>
          <w:b/>
          <w:bCs/>
          <w:lang w:val="en-US" w:eastAsia="zh-CN"/>
        </w:rPr>
        <w:t xml:space="preserve"> </w:t>
      </w:r>
      <w:r w:rsidR="0041649C" w:rsidRPr="009A2923">
        <w:rPr>
          <w:b/>
          <w:bCs/>
          <w:lang w:val="en-US" w:eastAsia="zh-CN"/>
        </w:rPr>
        <w:t>used</w:t>
      </w:r>
      <w:r w:rsidR="009A2923" w:rsidRPr="009A2923">
        <w:rPr>
          <w:b/>
          <w:bCs/>
          <w:lang w:val="en-US" w:eastAsia="zh-CN"/>
        </w:rPr>
        <w:t xml:space="preserve"> by the UE</w:t>
      </w:r>
      <w:r w:rsidR="0041649C" w:rsidRPr="009A2923">
        <w:rPr>
          <w:b/>
          <w:bCs/>
          <w:lang w:val="en-US" w:eastAsia="zh-CN"/>
        </w:rPr>
        <w:t xml:space="preserve"> to report {N,T}</w:t>
      </w:r>
      <w:r w:rsidR="003D5AB7">
        <w:rPr>
          <w:b/>
          <w:bCs/>
          <w:lang w:val="en-US" w:eastAsia="zh-CN"/>
        </w:rPr>
        <w:t xml:space="preserve"> (option 1)</w:t>
      </w:r>
      <w:r w:rsidR="00976E22" w:rsidRPr="009A2923">
        <w:rPr>
          <w:b/>
          <w:bCs/>
          <w:lang w:val="en-US" w:eastAsia="zh-CN"/>
        </w:rPr>
        <w:t>.</w:t>
      </w:r>
    </w:p>
    <w:p w14:paraId="6493E468" w14:textId="53D1520A" w:rsidR="00C43988" w:rsidRDefault="00C43988" w:rsidP="00C43988">
      <w:pPr>
        <w:pStyle w:val="Heading1"/>
        <w:rPr>
          <w:lang w:val="en-US" w:eastAsia="zh-CN"/>
        </w:rPr>
      </w:pPr>
      <w:r>
        <w:rPr>
          <w:lang w:val="en-US" w:eastAsia="zh-CN"/>
        </w:rPr>
        <w:t>M</w:t>
      </w:r>
      <w:r w:rsidR="00756682">
        <w:rPr>
          <w:lang w:val="en-US" w:eastAsia="zh-CN"/>
        </w:rPr>
        <w:t>ultiple PRS periodicities</w:t>
      </w:r>
    </w:p>
    <w:p w14:paraId="20451C22" w14:textId="3FCB9353" w:rsidR="00AA206B" w:rsidRPr="00AA206B" w:rsidRDefault="00AA206B" w:rsidP="00AA206B">
      <w:pPr>
        <w:rPr>
          <w:lang w:val="en-US" w:eastAsia="zh-CN"/>
        </w:rPr>
      </w:pPr>
      <w:r>
        <w:rPr>
          <w:lang w:val="en-US" w:eastAsia="zh-CN"/>
        </w:rPr>
        <w:t>With respect to</w:t>
      </w:r>
      <w:r w:rsidR="00161434">
        <w:rPr>
          <w:lang w:val="en-US" w:eastAsia="zh-CN"/>
        </w:rPr>
        <w:t xml:space="preserve"> the question of how to</w:t>
      </w:r>
      <w:r>
        <w:rPr>
          <w:lang w:val="en-US" w:eastAsia="zh-CN"/>
        </w:rPr>
        <w:t xml:space="preserve"> </w:t>
      </w:r>
      <w:r w:rsidR="002C1575">
        <w:rPr>
          <w:lang w:val="en-US" w:eastAsia="zh-CN"/>
        </w:rPr>
        <w:t>calculat</w:t>
      </w:r>
      <w:r w:rsidR="00161434">
        <w:rPr>
          <w:lang w:val="en-US" w:eastAsia="zh-CN"/>
        </w:rPr>
        <w:t>e the</w:t>
      </w:r>
      <w:r w:rsidR="002C1575">
        <w:rPr>
          <w:lang w:val="en-US" w:eastAsia="zh-CN"/>
        </w:rPr>
        <w:t xml:space="preserve"> PRS</w:t>
      </w:r>
      <w:r w:rsidR="003872CD">
        <w:rPr>
          <w:lang w:val="en-US" w:eastAsia="zh-CN"/>
        </w:rPr>
        <w:t>-RSTD</w:t>
      </w:r>
      <w:r w:rsidR="002C1575">
        <w:rPr>
          <w:lang w:val="en-US" w:eastAsia="zh-CN"/>
        </w:rPr>
        <w:t xml:space="preserve"> </w:t>
      </w:r>
      <w:r w:rsidR="003872CD">
        <w:rPr>
          <w:lang w:val="en-US" w:eastAsia="zh-CN"/>
        </w:rPr>
        <w:t>measurement</w:t>
      </w:r>
      <w:r w:rsidR="002C1575">
        <w:rPr>
          <w:lang w:val="en-US" w:eastAsia="zh-CN"/>
        </w:rPr>
        <w:t xml:space="preserve"> duration </w:t>
      </w:r>
      <w:r w:rsidR="00AA2954">
        <w:rPr>
          <w:lang w:val="en-US" w:eastAsia="zh-CN"/>
        </w:rPr>
        <w:t>when there are PRS resource</w:t>
      </w:r>
      <w:r w:rsidR="00161434">
        <w:rPr>
          <w:lang w:val="en-US" w:eastAsia="zh-CN"/>
        </w:rPr>
        <w:t>s</w:t>
      </w:r>
      <w:r w:rsidR="00AA2954">
        <w:rPr>
          <w:lang w:val="en-US" w:eastAsia="zh-CN"/>
        </w:rPr>
        <w:t xml:space="preserve"> </w:t>
      </w:r>
      <w:r w:rsidR="00E14F97">
        <w:rPr>
          <w:lang w:val="en-US" w:eastAsia="zh-CN"/>
        </w:rPr>
        <w:t xml:space="preserve">with different periodicity </w:t>
      </w:r>
      <w:r w:rsidR="00D03588">
        <w:rPr>
          <w:lang w:val="en-US" w:eastAsia="zh-CN"/>
        </w:rPr>
        <w:t xml:space="preserve">both </w:t>
      </w:r>
      <w:r w:rsidR="00E14F97">
        <w:rPr>
          <w:lang w:val="en-US" w:eastAsia="zh-CN"/>
        </w:rPr>
        <w:t xml:space="preserve">within and across </w:t>
      </w:r>
      <w:r w:rsidR="00D03588">
        <w:rPr>
          <w:lang w:val="en-US" w:eastAsia="zh-CN"/>
        </w:rPr>
        <w:t xml:space="preserve">positioning </w:t>
      </w:r>
      <w:r w:rsidR="00E14F97">
        <w:rPr>
          <w:lang w:val="en-US" w:eastAsia="zh-CN"/>
        </w:rPr>
        <w:t>frequency layers</w:t>
      </w:r>
      <w:r w:rsidR="00D03588">
        <w:rPr>
          <w:lang w:val="en-US" w:eastAsia="zh-CN"/>
        </w:rPr>
        <w:t>, the following options were outlined in the WF [1]:</w:t>
      </w:r>
    </w:p>
    <w:p w14:paraId="25BEC554" w14:textId="77777777" w:rsidR="00756682" w:rsidRPr="00D03588" w:rsidRDefault="00756682" w:rsidP="00756682">
      <w:pPr>
        <w:pStyle w:val="ListParagraph"/>
        <w:numPr>
          <w:ilvl w:val="0"/>
          <w:numId w:val="41"/>
        </w:numPr>
        <w:rPr>
          <w:sz w:val="20"/>
          <w:szCs w:val="20"/>
        </w:rPr>
      </w:pPr>
      <w:r w:rsidRPr="00D03588">
        <w:rPr>
          <w:rFonts w:eastAsiaTheme="minorEastAsia"/>
          <w:sz w:val="20"/>
          <w:szCs w:val="20"/>
        </w:rPr>
        <w:t xml:space="preserve">Option 1: Use the maximum PRS resource periodicity among all PRS resource in a same positioning frequency layer </w:t>
      </w:r>
    </w:p>
    <w:p w14:paraId="22A4E389" w14:textId="77777777" w:rsidR="00756682" w:rsidRPr="00D03588" w:rsidRDefault="00756682" w:rsidP="00756682">
      <w:pPr>
        <w:pStyle w:val="ListParagraph"/>
        <w:numPr>
          <w:ilvl w:val="0"/>
          <w:numId w:val="41"/>
        </w:numPr>
        <w:rPr>
          <w:sz w:val="20"/>
          <w:szCs w:val="20"/>
        </w:rPr>
      </w:pPr>
      <w:r w:rsidRPr="00D03588">
        <w:rPr>
          <w:rFonts w:eastAsiaTheme="minorEastAsia"/>
          <w:sz w:val="20"/>
          <w:szCs w:val="20"/>
        </w:rPr>
        <w:t>Option 2: Use the maximum PRS resource periodicity among all PRS resource among all configured PRS frequency layers.</w:t>
      </w:r>
    </w:p>
    <w:p w14:paraId="62C7C7C9" w14:textId="5AFEA72F" w:rsidR="004040C3" w:rsidRDefault="004040C3" w:rsidP="004040C3"/>
    <w:p w14:paraId="656BB952" w14:textId="2DC5885A" w:rsidR="009F2271" w:rsidRDefault="00C32234" w:rsidP="004040C3">
      <w:r>
        <w:t>We support option 1. T</w:t>
      </w:r>
      <w:r w:rsidR="001C7484">
        <w:t xml:space="preserve">he agreed formula for PRS-RSTD </w:t>
      </w:r>
      <w:r w:rsidR="00F63682">
        <w:t xml:space="preserve">is </w:t>
      </w:r>
      <w:r w:rsidR="001D7B01">
        <w:t xml:space="preserve">already </w:t>
      </w:r>
      <w:r w:rsidR="00025F0C">
        <w:t xml:space="preserve">expressed in terms of </w:t>
      </w:r>
      <w:r w:rsidR="001D7B01">
        <w:t>pa</w:t>
      </w:r>
      <w:r w:rsidR="00F63682">
        <w:t>rameter</w:t>
      </w:r>
      <w:r w:rsidR="00B87A06">
        <w:t>s specific to each positioning frequency layer</w:t>
      </w:r>
      <w:r w:rsidR="008760BE">
        <w:t xml:space="preserve">. There is no </w:t>
      </w:r>
      <w:r w:rsidR="000C7DD3">
        <w:t xml:space="preserve">clear </w:t>
      </w:r>
      <w:r w:rsidR="00527A78">
        <w:t>need</w:t>
      </w:r>
      <w:r w:rsidR="000C7DD3">
        <w:t xml:space="preserve"> or motivation</w:t>
      </w:r>
      <w:r w:rsidR="00527A78">
        <w:t xml:space="preserve"> to further </w:t>
      </w:r>
      <w:r w:rsidR="000C7DD3">
        <w:t xml:space="preserve">relax the formula by </w:t>
      </w:r>
      <w:r w:rsidR="00864A50">
        <w:t>taking the maximum PRS periodicity across positioning frequency layers.</w:t>
      </w:r>
      <w:r w:rsidR="001B3632">
        <w:t xml:space="preserve"> Additionally, option 1 was already </w:t>
      </w:r>
      <w:r w:rsidR="00471506">
        <w:t>adopt</w:t>
      </w:r>
      <w:r w:rsidR="001B3632">
        <w:t xml:space="preserve">ed in </w:t>
      </w:r>
      <w:r w:rsidR="00971314">
        <w:t>the recently</w:t>
      </w:r>
      <w:r w:rsidR="001B3632">
        <w:t xml:space="preserve"> approved CR</w:t>
      </w:r>
      <w:r w:rsidR="009F2271">
        <w:t xml:space="preserve"> [3]:</w:t>
      </w:r>
      <w:r w:rsidR="00471506">
        <w:t xml:space="preserve"> </w:t>
      </w:r>
      <w:r w:rsidR="009F2271">
        <w:t>“</w:t>
      </w:r>
      <w:r w:rsidR="009F2271" w:rsidRPr="00F64187">
        <w:t xml:space="preserve">If positioning frequency layer </w:t>
      </w:r>
      <w:r w:rsidR="009F2271" w:rsidRPr="00F64187">
        <w:rPr>
          <w:i/>
          <w:iCs/>
        </w:rPr>
        <w:t>i</w:t>
      </w:r>
      <w:r w:rsidR="009F2271" w:rsidRPr="00F64187">
        <w:t xml:space="preserve"> has more than one DL PRS resource set with different PRS periodicities, the maximum PRS periodicity among DL PRS resource sets is used to derive the measurement period of that positioning frequency layer.</w:t>
      </w:r>
      <w:r w:rsidR="009F2271">
        <w:t>”</w:t>
      </w:r>
    </w:p>
    <w:p w14:paraId="0DDADC41" w14:textId="1CC2F0B7" w:rsidR="008111BB" w:rsidRPr="008111BB" w:rsidRDefault="008111BB" w:rsidP="004040C3">
      <w:pPr>
        <w:rPr>
          <w:b/>
          <w:bCs/>
        </w:rPr>
      </w:pPr>
      <w:r w:rsidRPr="008111BB">
        <w:rPr>
          <w:b/>
          <w:bCs/>
        </w:rPr>
        <w:t xml:space="preserve">Proposal </w:t>
      </w:r>
      <w:r w:rsidR="00314E97">
        <w:rPr>
          <w:b/>
          <w:bCs/>
        </w:rPr>
        <w:t>2</w:t>
      </w:r>
      <w:r w:rsidRPr="008111BB">
        <w:rPr>
          <w:b/>
          <w:bCs/>
        </w:rPr>
        <w:t xml:space="preserve">: </w:t>
      </w:r>
      <w:r w:rsidRPr="008111BB">
        <w:rPr>
          <w:b/>
          <w:bCs/>
          <w:lang w:val="en-US"/>
        </w:rPr>
        <w:t>Use the maximum PRS resource periodicity among all PRS resource</w:t>
      </w:r>
      <w:r w:rsidR="006A3573">
        <w:rPr>
          <w:b/>
          <w:bCs/>
          <w:lang w:val="en-US"/>
        </w:rPr>
        <w:t>s</w:t>
      </w:r>
      <w:r w:rsidRPr="008111BB">
        <w:rPr>
          <w:b/>
          <w:bCs/>
          <w:lang w:val="en-US"/>
        </w:rPr>
        <w:t xml:space="preserve"> </w:t>
      </w:r>
      <w:r w:rsidR="006A3573">
        <w:rPr>
          <w:b/>
          <w:bCs/>
          <w:lang w:val="en-US"/>
        </w:rPr>
        <w:t>with</w:t>
      </w:r>
      <w:r w:rsidRPr="008111BB">
        <w:rPr>
          <w:b/>
          <w:bCs/>
          <w:lang w:val="en-US"/>
        </w:rPr>
        <w:t xml:space="preserve">in a </w:t>
      </w:r>
      <w:r w:rsidR="006A3573">
        <w:rPr>
          <w:b/>
          <w:bCs/>
          <w:lang w:val="en-US"/>
        </w:rPr>
        <w:t>given</w:t>
      </w:r>
      <w:r w:rsidRPr="008111BB">
        <w:rPr>
          <w:b/>
          <w:bCs/>
          <w:lang w:val="en-US"/>
        </w:rPr>
        <w:t xml:space="preserve"> positioning frequency layer (option 1).</w:t>
      </w:r>
    </w:p>
    <w:p w14:paraId="248FD4DA" w14:textId="43C903A3" w:rsidR="00AC5151" w:rsidRDefault="002B0DF1" w:rsidP="00AC5151">
      <w:pPr>
        <w:pStyle w:val="Heading1"/>
        <w:rPr>
          <w:lang w:val="en-US" w:eastAsia="zh-CN"/>
        </w:rPr>
      </w:pPr>
      <w:r>
        <w:rPr>
          <w:lang w:val="en-US" w:eastAsia="zh-CN"/>
        </w:rPr>
        <w:lastRenderedPageBreak/>
        <w:t xml:space="preserve">Measurement </w:t>
      </w:r>
      <w:r w:rsidR="00804EC1">
        <w:rPr>
          <w:lang w:val="en-US" w:eastAsia="zh-CN"/>
        </w:rPr>
        <w:t>period</w:t>
      </w:r>
      <w:r w:rsidR="00756682">
        <w:rPr>
          <w:lang w:val="en-US" w:eastAsia="zh-CN"/>
        </w:rPr>
        <w:t xml:space="preserve"> extension due to SSB collisions</w:t>
      </w:r>
    </w:p>
    <w:p w14:paraId="119D5836" w14:textId="65ADC27D" w:rsidR="00636B5E" w:rsidRPr="00636B5E" w:rsidRDefault="002E10B7" w:rsidP="00636B5E">
      <w:pPr>
        <w:rPr>
          <w:lang w:val="en-US" w:eastAsia="zh-CN"/>
        </w:rPr>
      </w:pPr>
      <w:r>
        <w:rPr>
          <w:lang w:val="en-US" w:eastAsia="zh-CN"/>
        </w:rPr>
        <w:t>On this topic the options under consideration are the following [1]:</w:t>
      </w:r>
    </w:p>
    <w:p w14:paraId="69C820D1" w14:textId="77777777" w:rsidR="00756682" w:rsidRPr="002E10B7" w:rsidRDefault="00756682" w:rsidP="00756682">
      <w:pPr>
        <w:pStyle w:val="ListParagraph"/>
        <w:numPr>
          <w:ilvl w:val="0"/>
          <w:numId w:val="43"/>
        </w:numPr>
        <w:rPr>
          <w:sz w:val="20"/>
          <w:szCs w:val="20"/>
          <w:lang w:eastAsia="zh-CN"/>
        </w:rPr>
      </w:pPr>
      <w:r w:rsidRPr="002E10B7">
        <w:rPr>
          <w:rFonts w:eastAsiaTheme="minorEastAsia"/>
          <w:sz w:val="20"/>
          <w:szCs w:val="20"/>
          <w:lang w:eastAsia="zh-CN"/>
        </w:rPr>
        <w:t xml:space="preserve">Option 1: RSTD measurement period to be defined for cases when PRS occasions are not dropped </w:t>
      </w:r>
    </w:p>
    <w:p w14:paraId="3D9FDA9A" w14:textId="77777777" w:rsidR="00756682" w:rsidRPr="002E10B7" w:rsidRDefault="00756682" w:rsidP="00756682">
      <w:pPr>
        <w:pStyle w:val="ListParagraph"/>
        <w:numPr>
          <w:ilvl w:val="0"/>
          <w:numId w:val="43"/>
        </w:numPr>
        <w:rPr>
          <w:sz w:val="20"/>
          <w:szCs w:val="20"/>
          <w:lang w:eastAsia="zh-CN"/>
        </w:rPr>
      </w:pPr>
      <w:r w:rsidRPr="002E10B7">
        <w:rPr>
          <w:rFonts w:eastAsiaTheme="minorEastAsia"/>
          <w:sz w:val="20"/>
          <w:szCs w:val="20"/>
          <w:lang w:eastAsia="zh-CN"/>
        </w:rPr>
        <w:t>Option 2: The RSTD measurement period can be extended to compensate for the number of PRS symbols not available at the UE due to their overlap with SSB symbols</w:t>
      </w:r>
    </w:p>
    <w:p w14:paraId="38921645" w14:textId="77777777" w:rsidR="00756682" w:rsidRPr="002E10B7" w:rsidRDefault="00756682" w:rsidP="00756682">
      <w:pPr>
        <w:pStyle w:val="ListParagraph"/>
        <w:numPr>
          <w:ilvl w:val="0"/>
          <w:numId w:val="43"/>
        </w:numPr>
        <w:rPr>
          <w:sz w:val="20"/>
          <w:szCs w:val="20"/>
          <w:lang w:eastAsia="zh-CN"/>
        </w:rPr>
      </w:pPr>
      <w:r w:rsidRPr="002E10B7">
        <w:rPr>
          <w:rFonts w:eastAsiaTheme="minorEastAsia"/>
          <w:sz w:val="20"/>
          <w:szCs w:val="20"/>
          <w:lang w:eastAsia="zh-CN"/>
        </w:rPr>
        <w:t>Option 3: The same measurement period requirement shall be met, regardless of whether some of the PRS symbols are dropped or not during this measurement period</w:t>
      </w:r>
    </w:p>
    <w:p w14:paraId="7AE32DAA" w14:textId="05591DFA" w:rsidR="00756682" w:rsidRDefault="00756682" w:rsidP="0066439C">
      <w:pPr>
        <w:rPr>
          <w:lang w:val="en-US" w:eastAsia="zh-CN"/>
        </w:rPr>
      </w:pPr>
    </w:p>
    <w:p w14:paraId="34E84319" w14:textId="686845C0" w:rsidR="003350AD" w:rsidRPr="003B0573" w:rsidRDefault="00383728" w:rsidP="003350AD">
      <w:pPr>
        <w:rPr>
          <w:lang w:val="en-US" w:eastAsia="zh-CN"/>
        </w:rPr>
      </w:pPr>
      <w:r>
        <w:rPr>
          <w:lang w:val="en-US" w:eastAsia="zh-CN"/>
        </w:rPr>
        <w:t>As stated in our previous contribution</w:t>
      </w:r>
      <w:r w:rsidR="006578E0">
        <w:rPr>
          <w:lang w:val="en-US" w:eastAsia="zh-CN"/>
        </w:rPr>
        <w:t xml:space="preserve"> [4]</w:t>
      </w:r>
      <w:r>
        <w:rPr>
          <w:lang w:val="en-US" w:eastAsia="zh-CN"/>
        </w:rPr>
        <w:t xml:space="preserve">, we support option </w:t>
      </w:r>
      <w:r w:rsidR="003B0573">
        <w:rPr>
          <w:lang w:val="en-US" w:eastAsia="zh-CN"/>
        </w:rPr>
        <w:t xml:space="preserve">1. </w:t>
      </w:r>
      <w:r w:rsidR="003350AD">
        <w:rPr>
          <w:lang w:eastAsia="ja-JP"/>
        </w:rPr>
        <w:t xml:space="preserve">In our understanding, the RAN1 specification is clear that the PRS symbols and SSB symbols cannot overlap. Moreover, the information of neighbour TRP SSB is provided in assistance data through </w:t>
      </w:r>
      <w:r w:rsidR="003350AD" w:rsidRPr="003F7E15">
        <w:rPr>
          <w:i/>
          <w:iCs/>
        </w:rPr>
        <w:t>NR-SSB-Config-r16</w:t>
      </w:r>
      <w:r w:rsidR="003350AD">
        <w:rPr>
          <w:i/>
          <w:iCs/>
        </w:rPr>
        <w:t xml:space="preserve">. </w:t>
      </w:r>
      <w:r w:rsidR="003350AD">
        <w:t xml:space="preserve">Given the requirements for PRS measurement to be defined only with MG, the collisions of PRS with SSB for some power-of-2 PRS periodicities are rare and requirements should not be defined. </w:t>
      </w:r>
    </w:p>
    <w:p w14:paraId="40812153" w14:textId="0CBF0AF5" w:rsidR="003350AD" w:rsidRPr="000A231A" w:rsidRDefault="003350AD" w:rsidP="0066439C">
      <w:pPr>
        <w:rPr>
          <w:b/>
          <w:bCs/>
        </w:rPr>
      </w:pPr>
      <w:r>
        <w:rPr>
          <w:b/>
          <w:bCs/>
        </w:rPr>
        <w:t xml:space="preserve">Proposal </w:t>
      </w:r>
      <w:r w:rsidR="00314E97">
        <w:rPr>
          <w:b/>
          <w:bCs/>
        </w:rPr>
        <w:t>3</w:t>
      </w:r>
      <w:r w:rsidR="006578E0">
        <w:rPr>
          <w:b/>
          <w:bCs/>
        </w:rPr>
        <w:t>:</w:t>
      </w:r>
      <w:r w:rsidRPr="009B4676">
        <w:rPr>
          <w:b/>
          <w:bCs/>
        </w:rPr>
        <w:t xml:space="preserve"> </w:t>
      </w:r>
      <w:r>
        <w:rPr>
          <w:b/>
          <w:bCs/>
        </w:rPr>
        <w:t xml:space="preserve">RSTD measurement period to be defined for cases when PRS occasions are not dropped. </w:t>
      </w:r>
    </w:p>
    <w:p w14:paraId="18D66AAA" w14:textId="7A60930F" w:rsidR="00A23123" w:rsidRDefault="00A23123" w:rsidP="00A748EA">
      <w:pPr>
        <w:pStyle w:val="Heading1"/>
        <w:rPr>
          <w:lang w:val="en-US" w:eastAsia="zh-CN"/>
        </w:rPr>
      </w:pPr>
      <w:r>
        <w:rPr>
          <w:lang w:val="en-US" w:eastAsia="zh-CN"/>
        </w:rPr>
        <w:t xml:space="preserve">Measurement </w:t>
      </w:r>
      <w:r w:rsidR="00756682">
        <w:rPr>
          <w:lang w:val="en-US" w:eastAsia="zh-CN"/>
        </w:rPr>
        <w:t>period when configured with PRS-RSRP</w:t>
      </w:r>
    </w:p>
    <w:p w14:paraId="65F69EB5" w14:textId="0D0FD7BD" w:rsidR="003B7CDD" w:rsidRPr="003B7CDD" w:rsidRDefault="00E14F89" w:rsidP="003B7CDD">
      <w:pPr>
        <w:rPr>
          <w:lang w:val="en-US" w:eastAsia="zh-CN"/>
        </w:rPr>
      </w:pPr>
      <w:r>
        <w:rPr>
          <w:lang w:val="en-US" w:eastAsia="zh-CN"/>
        </w:rPr>
        <w:t xml:space="preserve">The last open item regarding </w:t>
      </w:r>
      <w:r w:rsidR="003D23B0">
        <w:rPr>
          <w:lang w:val="en-US" w:eastAsia="zh-CN"/>
        </w:rPr>
        <w:t xml:space="preserve">PRS-RSTD measurement period is whether the requirement should be </w:t>
      </w:r>
      <w:r w:rsidR="00580D86">
        <w:rPr>
          <w:lang w:val="en-US" w:eastAsia="zh-CN"/>
        </w:rPr>
        <w:t>changed when PRS-RSTD is configured together with PRS-RSR</w:t>
      </w:r>
      <w:r w:rsidR="003F0CC3">
        <w:rPr>
          <w:lang w:val="en-US" w:eastAsia="zh-CN"/>
        </w:rPr>
        <w:t>P. The options being considered are [1]:</w:t>
      </w:r>
    </w:p>
    <w:p w14:paraId="4C22CDE2" w14:textId="77777777" w:rsidR="0064671B" w:rsidRPr="00F31760" w:rsidRDefault="0064671B" w:rsidP="0064671B">
      <w:pPr>
        <w:pStyle w:val="ListParagraph"/>
        <w:numPr>
          <w:ilvl w:val="0"/>
          <w:numId w:val="45"/>
        </w:numPr>
        <w:rPr>
          <w:sz w:val="20"/>
          <w:szCs w:val="20"/>
          <w:lang w:eastAsia="zh-CN"/>
        </w:rPr>
      </w:pPr>
      <w:r w:rsidRPr="00F31760">
        <w:rPr>
          <w:rFonts w:eastAsiaTheme="minorEastAsia"/>
          <w:sz w:val="20"/>
          <w:szCs w:val="20"/>
          <w:lang w:eastAsia="zh-CN"/>
        </w:rPr>
        <w:t>Option 1: If RSTD is configured together with PRS-RSRP, then the measurement periods for both measurements are defined as: max(T</w:t>
      </w:r>
      <w:r w:rsidRPr="00F31760">
        <w:rPr>
          <w:rFonts w:eastAsiaTheme="minorEastAsia"/>
          <w:sz w:val="20"/>
          <w:szCs w:val="20"/>
          <w:vertAlign w:val="subscript"/>
          <w:lang w:eastAsia="zh-CN"/>
        </w:rPr>
        <w:t>RSTD</w:t>
      </w:r>
      <w:r w:rsidRPr="00F31760">
        <w:rPr>
          <w:rFonts w:eastAsiaTheme="minorEastAsia"/>
          <w:sz w:val="20"/>
          <w:szCs w:val="20"/>
          <w:lang w:eastAsia="zh-CN"/>
        </w:rPr>
        <w:t>,T</w:t>
      </w:r>
      <w:r w:rsidRPr="00F31760">
        <w:rPr>
          <w:rFonts w:eastAsiaTheme="minorEastAsia"/>
          <w:sz w:val="20"/>
          <w:szCs w:val="20"/>
          <w:vertAlign w:val="subscript"/>
          <w:lang w:eastAsia="zh-CN"/>
        </w:rPr>
        <w:t>PRS-RSRP</w:t>
      </w:r>
      <w:r w:rsidRPr="00F31760">
        <w:rPr>
          <w:rFonts w:eastAsiaTheme="minorEastAsia"/>
          <w:sz w:val="20"/>
          <w:szCs w:val="20"/>
          <w:lang w:eastAsia="zh-CN"/>
        </w:rPr>
        <w:t>), where T</w:t>
      </w:r>
      <w:r w:rsidRPr="00F31760">
        <w:rPr>
          <w:rFonts w:eastAsiaTheme="minorEastAsia"/>
          <w:sz w:val="20"/>
          <w:szCs w:val="20"/>
          <w:vertAlign w:val="subscript"/>
          <w:lang w:eastAsia="zh-CN"/>
        </w:rPr>
        <w:t>PRS-RSRP</w:t>
      </w:r>
      <w:r w:rsidRPr="00F31760">
        <w:rPr>
          <w:rFonts w:eastAsiaTheme="minorEastAsia"/>
          <w:sz w:val="20"/>
          <w:szCs w:val="20"/>
          <w:lang w:eastAsia="zh-CN"/>
        </w:rPr>
        <w:t xml:space="preserve"> and T</w:t>
      </w:r>
      <w:r w:rsidRPr="00F31760">
        <w:rPr>
          <w:rFonts w:eastAsiaTheme="minorEastAsia"/>
          <w:sz w:val="20"/>
          <w:szCs w:val="20"/>
          <w:vertAlign w:val="subscript"/>
          <w:lang w:eastAsia="zh-CN"/>
        </w:rPr>
        <w:t>RSTD</w:t>
      </w:r>
      <w:r w:rsidRPr="00F31760">
        <w:rPr>
          <w:rFonts w:eastAsiaTheme="minorEastAsia"/>
          <w:sz w:val="20"/>
          <w:szCs w:val="20"/>
          <w:lang w:eastAsia="zh-CN"/>
        </w:rPr>
        <w:t xml:space="preserve"> are the measurement periods for PRS-RSRP and RSTD, when configured without other measurements. </w:t>
      </w:r>
    </w:p>
    <w:p w14:paraId="6E4133A3" w14:textId="77777777" w:rsidR="0064671B" w:rsidRPr="00F31760" w:rsidRDefault="0064671B" w:rsidP="0064671B">
      <w:pPr>
        <w:pStyle w:val="ListParagraph"/>
        <w:numPr>
          <w:ilvl w:val="0"/>
          <w:numId w:val="45"/>
        </w:numPr>
        <w:rPr>
          <w:sz w:val="20"/>
          <w:szCs w:val="20"/>
          <w:lang w:eastAsia="zh-CN"/>
        </w:rPr>
      </w:pPr>
      <w:r w:rsidRPr="00F31760">
        <w:rPr>
          <w:rFonts w:eastAsiaTheme="minorEastAsia"/>
          <w:sz w:val="20"/>
          <w:szCs w:val="20"/>
          <w:lang w:eastAsia="zh-CN"/>
        </w:rPr>
        <w:t>Option 2: RSTD measurement period is not impacted by PRS-RSRP measurement.</w:t>
      </w:r>
    </w:p>
    <w:p w14:paraId="740529D9" w14:textId="33D4233C" w:rsidR="006256DB" w:rsidRDefault="006256DB" w:rsidP="006256DB">
      <w:pPr>
        <w:rPr>
          <w:lang w:val="en-US" w:eastAsia="zh-CN"/>
        </w:rPr>
      </w:pPr>
    </w:p>
    <w:p w14:paraId="6C5889C3" w14:textId="15C03DD4" w:rsidR="003F0CC3" w:rsidRDefault="00901B25" w:rsidP="006256DB">
      <w:pPr>
        <w:rPr>
          <w:lang w:val="en-US" w:eastAsia="zh-CN"/>
        </w:rPr>
      </w:pPr>
      <w:r>
        <w:rPr>
          <w:lang w:val="en-US" w:eastAsia="zh-CN"/>
        </w:rPr>
        <w:t xml:space="preserve">We favor option 2 in this case. </w:t>
      </w:r>
      <w:r w:rsidR="00E54A20">
        <w:rPr>
          <w:lang w:val="en-US" w:eastAsia="zh-CN"/>
        </w:rPr>
        <w:t>In the scenario of interest,</w:t>
      </w:r>
      <w:r w:rsidR="00F03246">
        <w:rPr>
          <w:lang w:val="en-US" w:eastAsia="zh-CN"/>
        </w:rPr>
        <w:t xml:space="preserve"> PRS-RS</w:t>
      </w:r>
      <w:r w:rsidR="006311F7">
        <w:rPr>
          <w:lang w:val="en-US" w:eastAsia="zh-CN"/>
        </w:rPr>
        <w:t>TD</w:t>
      </w:r>
      <w:r w:rsidR="00F03246">
        <w:rPr>
          <w:lang w:val="en-US" w:eastAsia="zh-CN"/>
        </w:rPr>
        <w:t xml:space="preserve"> would be </w:t>
      </w:r>
      <w:r w:rsidR="00B97798">
        <w:rPr>
          <w:lang w:val="en-US" w:eastAsia="zh-CN"/>
        </w:rPr>
        <w:t>the prim</w:t>
      </w:r>
      <w:r w:rsidR="00F03246">
        <w:rPr>
          <w:lang w:val="en-US" w:eastAsia="zh-CN"/>
        </w:rPr>
        <w:t>ary measurement</w:t>
      </w:r>
      <w:r w:rsidR="00E265CD">
        <w:rPr>
          <w:lang w:val="en-US" w:eastAsia="zh-CN"/>
        </w:rPr>
        <w:t>, with PRS-RSRP playing an auxiliary role,</w:t>
      </w:r>
      <w:r w:rsidR="000E5090">
        <w:rPr>
          <w:lang w:val="en-US" w:eastAsia="zh-CN"/>
        </w:rPr>
        <w:t xml:space="preserve"> and PRS resources should be configured to achieve</w:t>
      </w:r>
      <w:r w:rsidR="0030797C">
        <w:rPr>
          <w:lang w:val="en-US" w:eastAsia="zh-CN"/>
        </w:rPr>
        <w:t xml:space="preserve"> RSTD </w:t>
      </w:r>
      <w:r w:rsidR="006D068A">
        <w:rPr>
          <w:lang w:val="en-US" w:eastAsia="zh-CN"/>
        </w:rPr>
        <w:t xml:space="preserve">accuracy targets. </w:t>
      </w:r>
      <w:r w:rsidR="00F427E1">
        <w:rPr>
          <w:lang w:val="en-US" w:eastAsia="zh-CN"/>
        </w:rPr>
        <w:t>Therefore, PRS-RSTD</w:t>
      </w:r>
      <w:r w:rsidR="00B97798">
        <w:rPr>
          <w:lang w:val="en-US" w:eastAsia="zh-CN"/>
        </w:rPr>
        <w:t xml:space="preserve"> should drive the duration of the measurement period.</w:t>
      </w:r>
      <w:r w:rsidR="005D674C">
        <w:rPr>
          <w:lang w:val="en-US" w:eastAsia="zh-CN"/>
        </w:rPr>
        <w:t xml:space="preserve"> PRS-RSRP should be </w:t>
      </w:r>
      <w:r w:rsidR="00A00C9B">
        <w:rPr>
          <w:lang w:val="en-US" w:eastAsia="zh-CN"/>
        </w:rPr>
        <w:t xml:space="preserve">measured and </w:t>
      </w:r>
      <w:r w:rsidR="005D674C">
        <w:rPr>
          <w:lang w:val="en-US" w:eastAsia="zh-CN"/>
        </w:rPr>
        <w:t xml:space="preserve">reported </w:t>
      </w:r>
      <w:r w:rsidR="00AB1E02">
        <w:rPr>
          <w:lang w:val="en-US" w:eastAsia="zh-CN"/>
        </w:rPr>
        <w:t>throughout</w:t>
      </w:r>
      <w:r w:rsidR="005D674C">
        <w:rPr>
          <w:lang w:val="en-US" w:eastAsia="zh-CN"/>
        </w:rPr>
        <w:t xml:space="preserve"> the same </w:t>
      </w:r>
      <w:proofErr w:type="gramStart"/>
      <w:r w:rsidR="005D674C">
        <w:rPr>
          <w:lang w:val="en-US" w:eastAsia="zh-CN"/>
        </w:rPr>
        <w:t>time period</w:t>
      </w:r>
      <w:proofErr w:type="gramEnd"/>
      <w:r w:rsidR="00A00C9B">
        <w:rPr>
          <w:lang w:val="en-US" w:eastAsia="zh-CN"/>
        </w:rPr>
        <w:t xml:space="preserve"> as PRS-RSTD.</w:t>
      </w:r>
    </w:p>
    <w:p w14:paraId="0B10A41E" w14:textId="2CBB9DDC" w:rsidR="00162712" w:rsidRPr="00162712" w:rsidRDefault="00162712" w:rsidP="006256DB">
      <w:pPr>
        <w:rPr>
          <w:b/>
          <w:bCs/>
          <w:lang w:val="en-US" w:eastAsia="zh-CN"/>
        </w:rPr>
      </w:pPr>
      <w:r w:rsidRPr="00162712">
        <w:rPr>
          <w:b/>
          <w:bCs/>
          <w:lang w:val="en-US" w:eastAsia="zh-CN"/>
        </w:rPr>
        <w:t xml:space="preserve">Proposal </w:t>
      </w:r>
      <w:r w:rsidR="00314E97">
        <w:rPr>
          <w:b/>
          <w:bCs/>
          <w:lang w:val="en-US" w:eastAsia="zh-CN"/>
        </w:rPr>
        <w:t>4</w:t>
      </w:r>
      <w:r w:rsidRPr="00162712">
        <w:rPr>
          <w:b/>
          <w:bCs/>
          <w:lang w:val="en-US" w:eastAsia="zh-CN"/>
        </w:rPr>
        <w:t xml:space="preserve">: </w:t>
      </w:r>
      <w:r>
        <w:rPr>
          <w:b/>
          <w:bCs/>
          <w:lang w:val="en-US" w:eastAsia="zh-CN"/>
        </w:rPr>
        <w:t>PRS-</w:t>
      </w:r>
      <w:r w:rsidRPr="00162712">
        <w:rPr>
          <w:b/>
          <w:bCs/>
          <w:lang w:val="en-US" w:eastAsia="zh-CN"/>
        </w:rPr>
        <w:t>RSTD measurement period is not impacted by PRS-RSRP measurement.</w:t>
      </w:r>
    </w:p>
    <w:p w14:paraId="05109B46" w14:textId="4D594FA0" w:rsidR="00F2107A" w:rsidRDefault="0032488E" w:rsidP="005D6C7D">
      <w:pPr>
        <w:pStyle w:val="Heading1"/>
        <w:rPr>
          <w:lang w:val="en-US"/>
        </w:rPr>
      </w:pPr>
      <w:r>
        <w:rPr>
          <w:lang w:val="en-US"/>
        </w:rPr>
        <w:t>Con</w:t>
      </w:r>
      <w:r w:rsidR="00F2107A">
        <w:rPr>
          <w:lang w:val="en-US"/>
        </w:rPr>
        <w:t>clusions</w:t>
      </w:r>
    </w:p>
    <w:p w14:paraId="477E4BB2" w14:textId="6359F509" w:rsidR="00AA3B55" w:rsidRDefault="00AA3B55" w:rsidP="00AA3B55">
      <w:pPr>
        <w:rPr>
          <w:b/>
          <w:bCs/>
          <w:lang w:val="en-US" w:eastAsia="zh-CN"/>
        </w:rPr>
      </w:pPr>
      <w:r>
        <w:rPr>
          <w:b/>
          <w:bCs/>
          <w:lang w:val="en-US" w:eastAsia="zh-CN"/>
        </w:rPr>
        <w:t xml:space="preserve">Proposal </w:t>
      </w:r>
      <w:r w:rsidR="00314E97">
        <w:rPr>
          <w:b/>
          <w:bCs/>
          <w:lang w:val="en-US" w:eastAsia="zh-CN"/>
        </w:rPr>
        <w:t>1</w:t>
      </w:r>
      <w:r>
        <w:rPr>
          <w:b/>
          <w:bCs/>
          <w:lang w:val="en-US" w:eastAsia="zh-CN"/>
        </w:rPr>
        <w:t>: For the purpose of PRS sample duration, c</w:t>
      </w:r>
      <w:r w:rsidRPr="009A2923">
        <w:rPr>
          <w:b/>
          <w:bCs/>
          <w:lang w:val="en-US" w:eastAsia="zh-CN"/>
        </w:rPr>
        <w:t xml:space="preserve">alculate </w:t>
      </w: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PRS</m:t>
            </m:r>
            <m:r>
              <m:rPr>
                <m:sty m:val="b"/>
              </m:rPr>
              <w:rPr>
                <w:rFonts w:ascii="Cambria Math" w:hAnsi="Cambria Math"/>
              </w:rPr>
              <m:t>,</m:t>
            </m:r>
            <m:r>
              <m:rPr>
                <m:sty m:val="bi"/>
              </m:rPr>
              <w:rPr>
                <w:rFonts w:ascii="Cambria Math" w:hAnsi="Cambria Math"/>
              </w:rPr>
              <m:t>i</m:t>
            </m:r>
          </m:sub>
        </m:sSub>
      </m:oMath>
      <w:r w:rsidRPr="009A2923">
        <w:rPr>
          <w:b/>
          <w:bCs/>
          <w:lang w:val="en-US" w:eastAsia="zh-CN"/>
        </w:rPr>
        <w:t xml:space="preserve"> based on the type (type 1 or type 2) used by the UE to report {N,T}.</w:t>
      </w:r>
    </w:p>
    <w:p w14:paraId="2BFBAB1F" w14:textId="457E179B" w:rsidR="00AA3B55" w:rsidRPr="008111BB" w:rsidRDefault="00AA3B55" w:rsidP="00AA3B55">
      <w:pPr>
        <w:rPr>
          <w:b/>
          <w:bCs/>
        </w:rPr>
      </w:pPr>
      <w:r w:rsidRPr="008111BB">
        <w:rPr>
          <w:b/>
          <w:bCs/>
        </w:rPr>
        <w:t xml:space="preserve">Proposal </w:t>
      </w:r>
      <w:r w:rsidR="00314E97">
        <w:rPr>
          <w:b/>
          <w:bCs/>
        </w:rPr>
        <w:t>2</w:t>
      </w:r>
      <w:r w:rsidRPr="008111BB">
        <w:rPr>
          <w:b/>
          <w:bCs/>
        </w:rPr>
        <w:t xml:space="preserve">: </w:t>
      </w:r>
      <w:r w:rsidRPr="008111BB">
        <w:rPr>
          <w:b/>
          <w:bCs/>
          <w:lang w:val="en-US"/>
        </w:rPr>
        <w:t>Use the maximum PRS resource periodicity among all PRS resource</w:t>
      </w:r>
      <w:r>
        <w:rPr>
          <w:b/>
          <w:bCs/>
          <w:lang w:val="en-US"/>
        </w:rPr>
        <w:t>s</w:t>
      </w:r>
      <w:r w:rsidRPr="008111BB">
        <w:rPr>
          <w:b/>
          <w:bCs/>
          <w:lang w:val="en-US"/>
        </w:rPr>
        <w:t xml:space="preserve"> </w:t>
      </w:r>
      <w:r>
        <w:rPr>
          <w:b/>
          <w:bCs/>
          <w:lang w:val="en-US"/>
        </w:rPr>
        <w:t>with</w:t>
      </w:r>
      <w:r w:rsidRPr="008111BB">
        <w:rPr>
          <w:b/>
          <w:bCs/>
          <w:lang w:val="en-US"/>
        </w:rPr>
        <w:t xml:space="preserve">in a </w:t>
      </w:r>
      <w:r>
        <w:rPr>
          <w:b/>
          <w:bCs/>
          <w:lang w:val="en-US"/>
        </w:rPr>
        <w:t>given</w:t>
      </w:r>
      <w:r w:rsidRPr="008111BB">
        <w:rPr>
          <w:b/>
          <w:bCs/>
          <w:lang w:val="en-US"/>
        </w:rPr>
        <w:t xml:space="preserve"> positioning frequency layer.</w:t>
      </w:r>
    </w:p>
    <w:p w14:paraId="76509ABE" w14:textId="21AAFBC8" w:rsidR="00AA3B55" w:rsidRDefault="00AA3B55" w:rsidP="00AA3B55">
      <w:pPr>
        <w:rPr>
          <w:b/>
          <w:bCs/>
        </w:rPr>
      </w:pPr>
      <w:r>
        <w:rPr>
          <w:b/>
          <w:bCs/>
        </w:rPr>
        <w:t xml:space="preserve">Proposal </w:t>
      </w:r>
      <w:r w:rsidR="00314E97">
        <w:rPr>
          <w:b/>
          <w:bCs/>
        </w:rPr>
        <w:t>3</w:t>
      </w:r>
      <w:r>
        <w:rPr>
          <w:b/>
          <w:bCs/>
        </w:rPr>
        <w:t>:</w:t>
      </w:r>
      <w:r w:rsidRPr="009B4676">
        <w:rPr>
          <w:b/>
          <w:bCs/>
        </w:rPr>
        <w:t xml:space="preserve"> </w:t>
      </w:r>
      <w:r>
        <w:rPr>
          <w:b/>
          <w:bCs/>
        </w:rPr>
        <w:t>RSTD measurement period to be defined for cases when PRS occasions are not dropped.</w:t>
      </w:r>
    </w:p>
    <w:p w14:paraId="66D75129" w14:textId="40EA3F07" w:rsidR="00D61080" w:rsidRPr="00D61080" w:rsidRDefault="00D61080" w:rsidP="00AA3B55">
      <w:pPr>
        <w:rPr>
          <w:b/>
          <w:bCs/>
          <w:lang w:val="en-US" w:eastAsia="zh-CN"/>
        </w:rPr>
      </w:pPr>
      <w:r w:rsidRPr="00162712">
        <w:rPr>
          <w:b/>
          <w:bCs/>
          <w:lang w:val="en-US" w:eastAsia="zh-CN"/>
        </w:rPr>
        <w:t xml:space="preserve">Proposal </w:t>
      </w:r>
      <w:r w:rsidR="00314E97">
        <w:rPr>
          <w:b/>
          <w:bCs/>
          <w:lang w:val="en-US" w:eastAsia="zh-CN"/>
        </w:rPr>
        <w:t>4</w:t>
      </w:r>
      <w:r w:rsidRPr="00162712">
        <w:rPr>
          <w:b/>
          <w:bCs/>
          <w:lang w:val="en-US" w:eastAsia="zh-CN"/>
        </w:rPr>
        <w:t xml:space="preserve">: </w:t>
      </w:r>
      <w:r>
        <w:rPr>
          <w:b/>
          <w:bCs/>
          <w:lang w:val="en-US" w:eastAsia="zh-CN"/>
        </w:rPr>
        <w:t>PRS-</w:t>
      </w:r>
      <w:r w:rsidRPr="00162712">
        <w:rPr>
          <w:b/>
          <w:bCs/>
          <w:lang w:val="en-US" w:eastAsia="zh-CN"/>
        </w:rPr>
        <w:t>RSTD measurement period is not impacted by PRS-RSRP measurement.</w:t>
      </w:r>
    </w:p>
    <w:p w14:paraId="0C633F9D" w14:textId="2FAFCE22" w:rsidR="00797CE5" w:rsidRDefault="00797CE5" w:rsidP="006050F7">
      <w:pPr>
        <w:pStyle w:val="Heading1"/>
        <w:numPr>
          <w:ilvl w:val="0"/>
          <w:numId w:val="0"/>
        </w:numPr>
        <w:rPr>
          <w:lang w:val="en-US"/>
        </w:rPr>
      </w:pPr>
      <w:r>
        <w:rPr>
          <w:lang w:val="en-US"/>
        </w:rPr>
        <w:t>References</w:t>
      </w:r>
    </w:p>
    <w:p w14:paraId="0683BDEE" w14:textId="04D58062" w:rsidR="0045046B" w:rsidRDefault="0045046B" w:rsidP="0045046B">
      <w:pPr>
        <w:rPr>
          <w:lang w:val="en-US"/>
        </w:rPr>
      </w:pPr>
      <w:r>
        <w:rPr>
          <w:lang w:val="en-US"/>
        </w:rPr>
        <w:t>[1]</w:t>
      </w:r>
      <w:r w:rsidR="0065354F">
        <w:rPr>
          <w:lang w:val="en-US"/>
        </w:rPr>
        <w:t xml:space="preserve"> R4-</w:t>
      </w:r>
      <w:r w:rsidR="007865EC">
        <w:rPr>
          <w:lang w:val="en-US"/>
        </w:rPr>
        <w:t>20</w:t>
      </w:r>
      <w:r w:rsidR="006C1FC3">
        <w:rPr>
          <w:lang w:val="en-US"/>
        </w:rPr>
        <w:t>12283</w:t>
      </w:r>
    </w:p>
    <w:p w14:paraId="27F0B23A" w14:textId="3EE64C86" w:rsidR="00522A15" w:rsidRDefault="00382298" w:rsidP="005D7A61">
      <w:pPr>
        <w:rPr>
          <w:lang w:val="en-US"/>
        </w:rPr>
      </w:pPr>
      <w:r w:rsidRPr="00395ABB">
        <w:rPr>
          <w:lang w:val="en-US"/>
        </w:rPr>
        <w:t xml:space="preserve">[2] </w:t>
      </w:r>
      <w:r w:rsidR="006D6DC1">
        <w:rPr>
          <w:lang w:val="en-US"/>
        </w:rPr>
        <w:t>R4-2012215</w:t>
      </w:r>
    </w:p>
    <w:p w14:paraId="24127474" w14:textId="5E19BB4D" w:rsidR="00471506" w:rsidRDefault="00471506" w:rsidP="005D7A61">
      <w:pPr>
        <w:rPr>
          <w:lang w:val="en-US"/>
        </w:rPr>
      </w:pPr>
      <w:r>
        <w:rPr>
          <w:lang w:val="en-US"/>
        </w:rPr>
        <w:t>[3] R4-2012264</w:t>
      </w:r>
    </w:p>
    <w:p w14:paraId="1C33567C" w14:textId="078C5980" w:rsidR="006578E0" w:rsidRPr="00395ABB" w:rsidRDefault="006578E0" w:rsidP="005D7A61">
      <w:pPr>
        <w:rPr>
          <w:lang w:val="en-US"/>
        </w:rPr>
      </w:pPr>
      <w:r>
        <w:rPr>
          <w:lang w:val="en-US"/>
        </w:rPr>
        <w:lastRenderedPageBreak/>
        <w:t>[4] R4-2009874</w:t>
      </w:r>
    </w:p>
    <w:p w14:paraId="7B142946" w14:textId="22AF7983" w:rsidR="00BF31AD" w:rsidRDefault="00BF31AD" w:rsidP="00797CE5">
      <w:pPr>
        <w:rPr>
          <w:lang w:val="en-US"/>
        </w:rPr>
      </w:pP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3BB7B" w14:textId="77777777" w:rsidR="00C20C73" w:rsidRDefault="00C20C73">
      <w:r>
        <w:separator/>
      </w:r>
    </w:p>
  </w:endnote>
  <w:endnote w:type="continuationSeparator" w:id="0">
    <w:p w14:paraId="02E9D3CB" w14:textId="77777777" w:rsidR="00C20C73" w:rsidRDefault="00C2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EC49D" w14:textId="77777777" w:rsidR="00C20C73" w:rsidRDefault="00C20C73">
      <w:r>
        <w:separator/>
      </w:r>
    </w:p>
  </w:footnote>
  <w:footnote w:type="continuationSeparator" w:id="0">
    <w:p w14:paraId="365B8243" w14:textId="77777777" w:rsidR="00C20C73" w:rsidRDefault="00C2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4E6ED7"/>
    <w:multiLevelType w:val="hybridMultilevel"/>
    <w:tmpl w:val="0B3C7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715505F"/>
    <w:multiLevelType w:val="hybridMultilevel"/>
    <w:tmpl w:val="1DA4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24C79"/>
    <w:multiLevelType w:val="hybridMultilevel"/>
    <w:tmpl w:val="FB929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2C2502"/>
    <w:multiLevelType w:val="hybridMultilevel"/>
    <w:tmpl w:val="F7343534"/>
    <w:lvl w:ilvl="0" w:tplc="5628C66A">
      <w:start w:val="1"/>
      <w:numFmt w:val="bullet"/>
      <w:lvlText w:val="•"/>
      <w:lvlJc w:val="left"/>
      <w:pPr>
        <w:tabs>
          <w:tab w:val="num" w:pos="360"/>
        </w:tabs>
        <w:ind w:left="360" w:hanging="360"/>
      </w:pPr>
      <w:rPr>
        <w:rFonts w:ascii="Arial" w:hAnsi="Arial" w:hint="default"/>
      </w:rPr>
    </w:lvl>
    <w:lvl w:ilvl="1" w:tplc="61741806">
      <w:numFmt w:val="bullet"/>
      <w:lvlText w:val="–"/>
      <w:lvlJc w:val="left"/>
      <w:pPr>
        <w:tabs>
          <w:tab w:val="num" w:pos="1080"/>
        </w:tabs>
        <w:ind w:left="1080" w:hanging="360"/>
      </w:pPr>
      <w:rPr>
        <w:rFonts w:ascii="Arial" w:hAnsi="Arial" w:hint="default"/>
      </w:rPr>
    </w:lvl>
    <w:lvl w:ilvl="2" w:tplc="E676C148">
      <w:numFmt w:val="bullet"/>
      <w:lvlText w:val="•"/>
      <w:lvlJc w:val="left"/>
      <w:pPr>
        <w:tabs>
          <w:tab w:val="num" w:pos="1800"/>
        </w:tabs>
        <w:ind w:left="1800" w:hanging="360"/>
      </w:pPr>
      <w:rPr>
        <w:rFonts w:ascii="Arial" w:hAnsi="Arial" w:hint="default"/>
      </w:rPr>
    </w:lvl>
    <w:lvl w:ilvl="3" w:tplc="7A16FC2C" w:tentative="1">
      <w:start w:val="1"/>
      <w:numFmt w:val="bullet"/>
      <w:lvlText w:val="•"/>
      <w:lvlJc w:val="left"/>
      <w:pPr>
        <w:tabs>
          <w:tab w:val="num" w:pos="2520"/>
        </w:tabs>
        <w:ind w:left="2520" w:hanging="360"/>
      </w:pPr>
      <w:rPr>
        <w:rFonts w:ascii="Arial" w:hAnsi="Arial" w:hint="default"/>
      </w:rPr>
    </w:lvl>
    <w:lvl w:ilvl="4" w:tplc="EE84C40E" w:tentative="1">
      <w:start w:val="1"/>
      <w:numFmt w:val="bullet"/>
      <w:lvlText w:val="•"/>
      <w:lvlJc w:val="left"/>
      <w:pPr>
        <w:tabs>
          <w:tab w:val="num" w:pos="3240"/>
        </w:tabs>
        <w:ind w:left="3240" w:hanging="360"/>
      </w:pPr>
      <w:rPr>
        <w:rFonts w:ascii="Arial" w:hAnsi="Arial" w:hint="default"/>
      </w:rPr>
    </w:lvl>
    <w:lvl w:ilvl="5" w:tplc="C692841E" w:tentative="1">
      <w:start w:val="1"/>
      <w:numFmt w:val="bullet"/>
      <w:lvlText w:val="•"/>
      <w:lvlJc w:val="left"/>
      <w:pPr>
        <w:tabs>
          <w:tab w:val="num" w:pos="3960"/>
        </w:tabs>
        <w:ind w:left="3960" w:hanging="360"/>
      </w:pPr>
      <w:rPr>
        <w:rFonts w:ascii="Arial" w:hAnsi="Arial" w:hint="default"/>
      </w:rPr>
    </w:lvl>
    <w:lvl w:ilvl="6" w:tplc="0C7C58DC" w:tentative="1">
      <w:start w:val="1"/>
      <w:numFmt w:val="bullet"/>
      <w:lvlText w:val="•"/>
      <w:lvlJc w:val="left"/>
      <w:pPr>
        <w:tabs>
          <w:tab w:val="num" w:pos="4680"/>
        </w:tabs>
        <w:ind w:left="4680" w:hanging="360"/>
      </w:pPr>
      <w:rPr>
        <w:rFonts w:ascii="Arial" w:hAnsi="Arial" w:hint="default"/>
      </w:rPr>
    </w:lvl>
    <w:lvl w:ilvl="7" w:tplc="59707FC0" w:tentative="1">
      <w:start w:val="1"/>
      <w:numFmt w:val="bullet"/>
      <w:lvlText w:val="•"/>
      <w:lvlJc w:val="left"/>
      <w:pPr>
        <w:tabs>
          <w:tab w:val="num" w:pos="5400"/>
        </w:tabs>
        <w:ind w:left="5400" w:hanging="360"/>
      </w:pPr>
      <w:rPr>
        <w:rFonts w:ascii="Arial" w:hAnsi="Arial" w:hint="default"/>
      </w:rPr>
    </w:lvl>
    <w:lvl w:ilvl="8" w:tplc="4CC8068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0C710E07"/>
    <w:multiLevelType w:val="hybridMultilevel"/>
    <w:tmpl w:val="8CBA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E6276"/>
    <w:multiLevelType w:val="hybridMultilevel"/>
    <w:tmpl w:val="3BB05DEC"/>
    <w:lvl w:ilvl="0" w:tplc="893C5FB8">
      <w:start w:val="1"/>
      <w:numFmt w:val="bullet"/>
      <w:lvlText w:val="•"/>
      <w:lvlJc w:val="left"/>
      <w:pPr>
        <w:tabs>
          <w:tab w:val="num" w:pos="720"/>
        </w:tabs>
        <w:ind w:left="720" w:hanging="360"/>
      </w:pPr>
      <w:rPr>
        <w:rFonts w:ascii="Arial" w:hAnsi="Arial" w:hint="default"/>
      </w:rPr>
    </w:lvl>
    <w:lvl w:ilvl="1" w:tplc="963C1134" w:tentative="1">
      <w:start w:val="1"/>
      <w:numFmt w:val="bullet"/>
      <w:lvlText w:val="•"/>
      <w:lvlJc w:val="left"/>
      <w:pPr>
        <w:tabs>
          <w:tab w:val="num" w:pos="1440"/>
        </w:tabs>
        <w:ind w:left="1440" w:hanging="360"/>
      </w:pPr>
      <w:rPr>
        <w:rFonts w:ascii="Arial" w:hAnsi="Arial" w:hint="default"/>
      </w:rPr>
    </w:lvl>
    <w:lvl w:ilvl="2" w:tplc="3F98141A" w:tentative="1">
      <w:start w:val="1"/>
      <w:numFmt w:val="bullet"/>
      <w:lvlText w:val="•"/>
      <w:lvlJc w:val="left"/>
      <w:pPr>
        <w:tabs>
          <w:tab w:val="num" w:pos="2160"/>
        </w:tabs>
        <w:ind w:left="2160" w:hanging="360"/>
      </w:pPr>
      <w:rPr>
        <w:rFonts w:ascii="Arial" w:hAnsi="Arial" w:hint="default"/>
      </w:rPr>
    </w:lvl>
    <w:lvl w:ilvl="3" w:tplc="9B6C0096" w:tentative="1">
      <w:start w:val="1"/>
      <w:numFmt w:val="bullet"/>
      <w:lvlText w:val="•"/>
      <w:lvlJc w:val="left"/>
      <w:pPr>
        <w:tabs>
          <w:tab w:val="num" w:pos="2880"/>
        </w:tabs>
        <w:ind w:left="2880" w:hanging="360"/>
      </w:pPr>
      <w:rPr>
        <w:rFonts w:ascii="Arial" w:hAnsi="Arial" w:hint="default"/>
      </w:rPr>
    </w:lvl>
    <w:lvl w:ilvl="4" w:tplc="E01C24B0" w:tentative="1">
      <w:start w:val="1"/>
      <w:numFmt w:val="bullet"/>
      <w:lvlText w:val="•"/>
      <w:lvlJc w:val="left"/>
      <w:pPr>
        <w:tabs>
          <w:tab w:val="num" w:pos="3600"/>
        </w:tabs>
        <w:ind w:left="3600" w:hanging="360"/>
      </w:pPr>
      <w:rPr>
        <w:rFonts w:ascii="Arial" w:hAnsi="Arial" w:hint="default"/>
      </w:rPr>
    </w:lvl>
    <w:lvl w:ilvl="5" w:tplc="D2BAB288" w:tentative="1">
      <w:start w:val="1"/>
      <w:numFmt w:val="bullet"/>
      <w:lvlText w:val="•"/>
      <w:lvlJc w:val="left"/>
      <w:pPr>
        <w:tabs>
          <w:tab w:val="num" w:pos="4320"/>
        </w:tabs>
        <w:ind w:left="4320" w:hanging="360"/>
      </w:pPr>
      <w:rPr>
        <w:rFonts w:ascii="Arial" w:hAnsi="Arial" w:hint="default"/>
      </w:rPr>
    </w:lvl>
    <w:lvl w:ilvl="6" w:tplc="8F646510" w:tentative="1">
      <w:start w:val="1"/>
      <w:numFmt w:val="bullet"/>
      <w:lvlText w:val="•"/>
      <w:lvlJc w:val="left"/>
      <w:pPr>
        <w:tabs>
          <w:tab w:val="num" w:pos="5040"/>
        </w:tabs>
        <w:ind w:left="5040" w:hanging="360"/>
      </w:pPr>
      <w:rPr>
        <w:rFonts w:ascii="Arial" w:hAnsi="Arial" w:hint="default"/>
      </w:rPr>
    </w:lvl>
    <w:lvl w:ilvl="7" w:tplc="853A70E0" w:tentative="1">
      <w:start w:val="1"/>
      <w:numFmt w:val="bullet"/>
      <w:lvlText w:val="•"/>
      <w:lvlJc w:val="left"/>
      <w:pPr>
        <w:tabs>
          <w:tab w:val="num" w:pos="5760"/>
        </w:tabs>
        <w:ind w:left="5760" w:hanging="360"/>
      </w:pPr>
      <w:rPr>
        <w:rFonts w:ascii="Arial" w:hAnsi="Arial" w:hint="default"/>
      </w:rPr>
    </w:lvl>
    <w:lvl w:ilvl="8" w:tplc="CCDA86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71091"/>
    <w:multiLevelType w:val="hybridMultilevel"/>
    <w:tmpl w:val="997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403B37"/>
    <w:multiLevelType w:val="hybridMultilevel"/>
    <w:tmpl w:val="F60A9C84"/>
    <w:lvl w:ilvl="0" w:tplc="1CAA19EA">
      <w:start w:val="1"/>
      <w:numFmt w:val="bullet"/>
      <w:lvlText w:val="•"/>
      <w:lvlJc w:val="left"/>
      <w:pPr>
        <w:tabs>
          <w:tab w:val="num" w:pos="360"/>
        </w:tabs>
        <w:ind w:left="360" w:hanging="360"/>
      </w:pPr>
      <w:rPr>
        <w:rFonts w:ascii="Arial" w:hAnsi="Arial" w:hint="default"/>
      </w:rPr>
    </w:lvl>
    <w:lvl w:ilvl="1" w:tplc="9E827092">
      <w:numFmt w:val="bullet"/>
      <w:lvlText w:val="–"/>
      <w:lvlJc w:val="left"/>
      <w:pPr>
        <w:tabs>
          <w:tab w:val="num" w:pos="1080"/>
        </w:tabs>
        <w:ind w:left="1080" w:hanging="360"/>
      </w:pPr>
      <w:rPr>
        <w:rFonts w:ascii="Arial" w:hAnsi="Arial" w:hint="default"/>
      </w:rPr>
    </w:lvl>
    <w:lvl w:ilvl="2" w:tplc="1D247190">
      <w:numFmt w:val="bullet"/>
      <w:lvlText w:val="•"/>
      <w:lvlJc w:val="left"/>
      <w:pPr>
        <w:tabs>
          <w:tab w:val="num" w:pos="1800"/>
        </w:tabs>
        <w:ind w:left="1800" w:hanging="360"/>
      </w:pPr>
      <w:rPr>
        <w:rFonts w:ascii="Arial" w:hAnsi="Arial" w:hint="default"/>
      </w:rPr>
    </w:lvl>
    <w:lvl w:ilvl="3" w:tplc="06A42CC0" w:tentative="1">
      <w:start w:val="1"/>
      <w:numFmt w:val="bullet"/>
      <w:lvlText w:val="•"/>
      <w:lvlJc w:val="left"/>
      <w:pPr>
        <w:tabs>
          <w:tab w:val="num" w:pos="2520"/>
        </w:tabs>
        <w:ind w:left="2520" w:hanging="360"/>
      </w:pPr>
      <w:rPr>
        <w:rFonts w:ascii="Arial" w:hAnsi="Arial" w:hint="default"/>
      </w:rPr>
    </w:lvl>
    <w:lvl w:ilvl="4" w:tplc="46A82010" w:tentative="1">
      <w:start w:val="1"/>
      <w:numFmt w:val="bullet"/>
      <w:lvlText w:val="•"/>
      <w:lvlJc w:val="left"/>
      <w:pPr>
        <w:tabs>
          <w:tab w:val="num" w:pos="3240"/>
        </w:tabs>
        <w:ind w:left="3240" w:hanging="360"/>
      </w:pPr>
      <w:rPr>
        <w:rFonts w:ascii="Arial" w:hAnsi="Arial" w:hint="default"/>
      </w:rPr>
    </w:lvl>
    <w:lvl w:ilvl="5" w:tplc="7A3CBDEA" w:tentative="1">
      <w:start w:val="1"/>
      <w:numFmt w:val="bullet"/>
      <w:lvlText w:val="•"/>
      <w:lvlJc w:val="left"/>
      <w:pPr>
        <w:tabs>
          <w:tab w:val="num" w:pos="3960"/>
        </w:tabs>
        <w:ind w:left="3960" w:hanging="360"/>
      </w:pPr>
      <w:rPr>
        <w:rFonts w:ascii="Arial" w:hAnsi="Arial" w:hint="default"/>
      </w:rPr>
    </w:lvl>
    <w:lvl w:ilvl="6" w:tplc="39FE26AC" w:tentative="1">
      <w:start w:val="1"/>
      <w:numFmt w:val="bullet"/>
      <w:lvlText w:val="•"/>
      <w:lvlJc w:val="left"/>
      <w:pPr>
        <w:tabs>
          <w:tab w:val="num" w:pos="4680"/>
        </w:tabs>
        <w:ind w:left="4680" w:hanging="360"/>
      </w:pPr>
      <w:rPr>
        <w:rFonts w:ascii="Arial" w:hAnsi="Arial" w:hint="default"/>
      </w:rPr>
    </w:lvl>
    <w:lvl w:ilvl="7" w:tplc="F2F2AFE0" w:tentative="1">
      <w:start w:val="1"/>
      <w:numFmt w:val="bullet"/>
      <w:lvlText w:val="•"/>
      <w:lvlJc w:val="left"/>
      <w:pPr>
        <w:tabs>
          <w:tab w:val="num" w:pos="5400"/>
        </w:tabs>
        <w:ind w:left="5400" w:hanging="360"/>
      </w:pPr>
      <w:rPr>
        <w:rFonts w:ascii="Arial" w:hAnsi="Arial" w:hint="default"/>
      </w:rPr>
    </w:lvl>
    <w:lvl w:ilvl="8" w:tplc="970AF73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9D4C6B"/>
    <w:multiLevelType w:val="hybridMultilevel"/>
    <w:tmpl w:val="F4BC7DE4"/>
    <w:lvl w:ilvl="0" w:tplc="136A1B5C">
      <w:start w:val="1"/>
      <w:numFmt w:val="bullet"/>
      <w:lvlText w:val="•"/>
      <w:lvlJc w:val="left"/>
      <w:pPr>
        <w:tabs>
          <w:tab w:val="num" w:pos="360"/>
        </w:tabs>
        <w:ind w:left="360" w:hanging="360"/>
      </w:pPr>
      <w:rPr>
        <w:rFonts w:ascii="Arial" w:hAnsi="Arial" w:hint="default"/>
      </w:rPr>
    </w:lvl>
    <w:lvl w:ilvl="1" w:tplc="E3BE74C4">
      <w:numFmt w:val="bullet"/>
      <w:lvlText w:val="–"/>
      <w:lvlJc w:val="left"/>
      <w:pPr>
        <w:tabs>
          <w:tab w:val="num" w:pos="1080"/>
        </w:tabs>
        <w:ind w:left="1080" w:hanging="360"/>
      </w:pPr>
      <w:rPr>
        <w:rFonts w:ascii="Arial" w:hAnsi="Arial" w:hint="default"/>
      </w:rPr>
    </w:lvl>
    <w:lvl w:ilvl="2" w:tplc="F5F0B4EA">
      <w:numFmt w:val="bullet"/>
      <w:lvlText w:val="•"/>
      <w:lvlJc w:val="left"/>
      <w:pPr>
        <w:tabs>
          <w:tab w:val="num" w:pos="1800"/>
        </w:tabs>
        <w:ind w:left="1800" w:hanging="360"/>
      </w:pPr>
      <w:rPr>
        <w:rFonts w:ascii="Arial" w:hAnsi="Arial" w:hint="default"/>
      </w:rPr>
    </w:lvl>
    <w:lvl w:ilvl="3" w:tplc="2884B17A" w:tentative="1">
      <w:start w:val="1"/>
      <w:numFmt w:val="bullet"/>
      <w:lvlText w:val="•"/>
      <w:lvlJc w:val="left"/>
      <w:pPr>
        <w:tabs>
          <w:tab w:val="num" w:pos="2520"/>
        </w:tabs>
        <w:ind w:left="2520" w:hanging="360"/>
      </w:pPr>
      <w:rPr>
        <w:rFonts w:ascii="Arial" w:hAnsi="Arial" w:hint="default"/>
      </w:rPr>
    </w:lvl>
    <w:lvl w:ilvl="4" w:tplc="15024A3A" w:tentative="1">
      <w:start w:val="1"/>
      <w:numFmt w:val="bullet"/>
      <w:lvlText w:val="•"/>
      <w:lvlJc w:val="left"/>
      <w:pPr>
        <w:tabs>
          <w:tab w:val="num" w:pos="3240"/>
        </w:tabs>
        <w:ind w:left="3240" w:hanging="360"/>
      </w:pPr>
      <w:rPr>
        <w:rFonts w:ascii="Arial" w:hAnsi="Arial" w:hint="default"/>
      </w:rPr>
    </w:lvl>
    <w:lvl w:ilvl="5" w:tplc="E3F49388" w:tentative="1">
      <w:start w:val="1"/>
      <w:numFmt w:val="bullet"/>
      <w:lvlText w:val="•"/>
      <w:lvlJc w:val="left"/>
      <w:pPr>
        <w:tabs>
          <w:tab w:val="num" w:pos="3960"/>
        </w:tabs>
        <w:ind w:left="3960" w:hanging="360"/>
      </w:pPr>
      <w:rPr>
        <w:rFonts w:ascii="Arial" w:hAnsi="Arial" w:hint="default"/>
      </w:rPr>
    </w:lvl>
    <w:lvl w:ilvl="6" w:tplc="6F5A55FE" w:tentative="1">
      <w:start w:val="1"/>
      <w:numFmt w:val="bullet"/>
      <w:lvlText w:val="•"/>
      <w:lvlJc w:val="left"/>
      <w:pPr>
        <w:tabs>
          <w:tab w:val="num" w:pos="4680"/>
        </w:tabs>
        <w:ind w:left="4680" w:hanging="360"/>
      </w:pPr>
      <w:rPr>
        <w:rFonts w:ascii="Arial" w:hAnsi="Arial" w:hint="default"/>
      </w:rPr>
    </w:lvl>
    <w:lvl w:ilvl="7" w:tplc="5038F566" w:tentative="1">
      <w:start w:val="1"/>
      <w:numFmt w:val="bullet"/>
      <w:lvlText w:val="•"/>
      <w:lvlJc w:val="left"/>
      <w:pPr>
        <w:tabs>
          <w:tab w:val="num" w:pos="5400"/>
        </w:tabs>
        <w:ind w:left="5400" w:hanging="360"/>
      </w:pPr>
      <w:rPr>
        <w:rFonts w:ascii="Arial" w:hAnsi="Arial" w:hint="default"/>
      </w:rPr>
    </w:lvl>
    <w:lvl w:ilvl="8" w:tplc="DA26A14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4A7484E"/>
    <w:multiLevelType w:val="hybridMultilevel"/>
    <w:tmpl w:val="3468E604"/>
    <w:lvl w:ilvl="0" w:tplc="CB38D422">
      <w:start w:val="1"/>
      <w:numFmt w:val="bullet"/>
      <w:lvlText w:val="•"/>
      <w:lvlJc w:val="left"/>
      <w:pPr>
        <w:tabs>
          <w:tab w:val="num" w:pos="720"/>
        </w:tabs>
        <w:ind w:left="720" w:hanging="360"/>
      </w:pPr>
      <w:rPr>
        <w:rFonts w:ascii="Arial" w:hAnsi="Arial" w:hint="default"/>
      </w:rPr>
    </w:lvl>
    <w:lvl w:ilvl="1" w:tplc="A3882F0E">
      <w:numFmt w:val="bullet"/>
      <w:lvlText w:val="–"/>
      <w:lvlJc w:val="left"/>
      <w:pPr>
        <w:tabs>
          <w:tab w:val="num" w:pos="1440"/>
        </w:tabs>
        <w:ind w:left="1440" w:hanging="360"/>
      </w:pPr>
      <w:rPr>
        <w:rFonts w:ascii="Arial" w:hAnsi="Arial" w:hint="default"/>
      </w:rPr>
    </w:lvl>
    <w:lvl w:ilvl="2" w:tplc="70804996" w:tentative="1">
      <w:start w:val="1"/>
      <w:numFmt w:val="bullet"/>
      <w:lvlText w:val="•"/>
      <w:lvlJc w:val="left"/>
      <w:pPr>
        <w:tabs>
          <w:tab w:val="num" w:pos="2160"/>
        </w:tabs>
        <w:ind w:left="2160" w:hanging="360"/>
      </w:pPr>
      <w:rPr>
        <w:rFonts w:ascii="Arial" w:hAnsi="Arial" w:hint="default"/>
      </w:rPr>
    </w:lvl>
    <w:lvl w:ilvl="3" w:tplc="97365FB2" w:tentative="1">
      <w:start w:val="1"/>
      <w:numFmt w:val="bullet"/>
      <w:lvlText w:val="•"/>
      <w:lvlJc w:val="left"/>
      <w:pPr>
        <w:tabs>
          <w:tab w:val="num" w:pos="2880"/>
        </w:tabs>
        <w:ind w:left="2880" w:hanging="360"/>
      </w:pPr>
      <w:rPr>
        <w:rFonts w:ascii="Arial" w:hAnsi="Arial" w:hint="default"/>
      </w:rPr>
    </w:lvl>
    <w:lvl w:ilvl="4" w:tplc="9AAA08F2" w:tentative="1">
      <w:start w:val="1"/>
      <w:numFmt w:val="bullet"/>
      <w:lvlText w:val="•"/>
      <w:lvlJc w:val="left"/>
      <w:pPr>
        <w:tabs>
          <w:tab w:val="num" w:pos="3600"/>
        </w:tabs>
        <w:ind w:left="3600" w:hanging="360"/>
      </w:pPr>
      <w:rPr>
        <w:rFonts w:ascii="Arial" w:hAnsi="Arial" w:hint="default"/>
      </w:rPr>
    </w:lvl>
    <w:lvl w:ilvl="5" w:tplc="AB3EE910" w:tentative="1">
      <w:start w:val="1"/>
      <w:numFmt w:val="bullet"/>
      <w:lvlText w:val="•"/>
      <w:lvlJc w:val="left"/>
      <w:pPr>
        <w:tabs>
          <w:tab w:val="num" w:pos="4320"/>
        </w:tabs>
        <w:ind w:left="4320" w:hanging="360"/>
      </w:pPr>
      <w:rPr>
        <w:rFonts w:ascii="Arial" w:hAnsi="Arial" w:hint="default"/>
      </w:rPr>
    </w:lvl>
    <w:lvl w:ilvl="6" w:tplc="A712F05E" w:tentative="1">
      <w:start w:val="1"/>
      <w:numFmt w:val="bullet"/>
      <w:lvlText w:val="•"/>
      <w:lvlJc w:val="left"/>
      <w:pPr>
        <w:tabs>
          <w:tab w:val="num" w:pos="5040"/>
        </w:tabs>
        <w:ind w:left="5040" w:hanging="360"/>
      </w:pPr>
      <w:rPr>
        <w:rFonts w:ascii="Arial" w:hAnsi="Arial" w:hint="default"/>
      </w:rPr>
    </w:lvl>
    <w:lvl w:ilvl="7" w:tplc="DEFC16D0" w:tentative="1">
      <w:start w:val="1"/>
      <w:numFmt w:val="bullet"/>
      <w:lvlText w:val="•"/>
      <w:lvlJc w:val="left"/>
      <w:pPr>
        <w:tabs>
          <w:tab w:val="num" w:pos="5760"/>
        </w:tabs>
        <w:ind w:left="5760" w:hanging="360"/>
      </w:pPr>
      <w:rPr>
        <w:rFonts w:ascii="Arial" w:hAnsi="Arial" w:hint="default"/>
      </w:rPr>
    </w:lvl>
    <w:lvl w:ilvl="8" w:tplc="8092D1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F10CF4"/>
    <w:multiLevelType w:val="hybridMultilevel"/>
    <w:tmpl w:val="23664B56"/>
    <w:lvl w:ilvl="0" w:tplc="B91AC49A">
      <w:start w:val="1"/>
      <w:numFmt w:val="bullet"/>
      <w:lvlText w:val="•"/>
      <w:lvlJc w:val="left"/>
      <w:pPr>
        <w:tabs>
          <w:tab w:val="num" w:pos="360"/>
        </w:tabs>
        <w:ind w:left="360" w:hanging="360"/>
      </w:pPr>
      <w:rPr>
        <w:rFonts w:ascii="Arial" w:hAnsi="Arial" w:hint="default"/>
      </w:rPr>
    </w:lvl>
    <w:lvl w:ilvl="1" w:tplc="EB5E1DCC" w:tentative="1">
      <w:start w:val="1"/>
      <w:numFmt w:val="bullet"/>
      <w:lvlText w:val="•"/>
      <w:lvlJc w:val="left"/>
      <w:pPr>
        <w:tabs>
          <w:tab w:val="num" w:pos="1080"/>
        </w:tabs>
        <w:ind w:left="1080" w:hanging="360"/>
      </w:pPr>
      <w:rPr>
        <w:rFonts w:ascii="Arial" w:hAnsi="Arial" w:hint="default"/>
      </w:rPr>
    </w:lvl>
    <w:lvl w:ilvl="2" w:tplc="8F3C942E" w:tentative="1">
      <w:start w:val="1"/>
      <w:numFmt w:val="bullet"/>
      <w:lvlText w:val="•"/>
      <w:lvlJc w:val="left"/>
      <w:pPr>
        <w:tabs>
          <w:tab w:val="num" w:pos="1800"/>
        </w:tabs>
        <w:ind w:left="1800" w:hanging="360"/>
      </w:pPr>
      <w:rPr>
        <w:rFonts w:ascii="Arial" w:hAnsi="Arial" w:hint="default"/>
      </w:rPr>
    </w:lvl>
    <w:lvl w:ilvl="3" w:tplc="16A2C866" w:tentative="1">
      <w:start w:val="1"/>
      <w:numFmt w:val="bullet"/>
      <w:lvlText w:val="•"/>
      <w:lvlJc w:val="left"/>
      <w:pPr>
        <w:tabs>
          <w:tab w:val="num" w:pos="2520"/>
        </w:tabs>
        <w:ind w:left="2520" w:hanging="360"/>
      </w:pPr>
      <w:rPr>
        <w:rFonts w:ascii="Arial" w:hAnsi="Arial" w:hint="default"/>
      </w:rPr>
    </w:lvl>
    <w:lvl w:ilvl="4" w:tplc="A482C218" w:tentative="1">
      <w:start w:val="1"/>
      <w:numFmt w:val="bullet"/>
      <w:lvlText w:val="•"/>
      <w:lvlJc w:val="left"/>
      <w:pPr>
        <w:tabs>
          <w:tab w:val="num" w:pos="3240"/>
        </w:tabs>
        <w:ind w:left="3240" w:hanging="360"/>
      </w:pPr>
      <w:rPr>
        <w:rFonts w:ascii="Arial" w:hAnsi="Arial" w:hint="default"/>
      </w:rPr>
    </w:lvl>
    <w:lvl w:ilvl="5" w:tplc="92902F3A" w:tentative="1">
      <w:start w:val="1"/>
      <w:numFmt w:val="bullet"/>
      <w:lvlText w:val="•"/>
      <w:lvlJc w:val="left"/>
      <w:pPr>
        <w:tabs>
          <w:tab w:val="num" w:pos="3960"/>
        </w:tabs>
        <w:ind w:left="3960" w:hanging="360"/>
      </w:pPr>
      <w:rPr>
        <w:rFonts w:ascii="Arial" w:hAnsi="Arial" w:hint="default"/>
      </w:rPr>
    </w:lvl>
    <w:lvl w:ilvl="6" w:tplc="18DE856E" w:tentative="1">
      <w:start w:val="1"/>
      <w:numFmt w:val="bullet"/>
      <w:lvlText w:val="•"/>
      <w:lvlJc w:val="left"/>
      <w:pPr>
        <w:tabs>
          <w:tab w:val="num" w:pos="4680"/>
        </w:tabs>
        <w:ind w:left="4680" w:hanging="360"/>
      </w:pPr>
      <w:rPr>
        <w:rFonts w:ascii="Arial" w:hAnsi="Arial" w:hint="default"/>
      </w:rPr>
    </w:lvl>
    <w:lvl w:ilvl="7" w:tplc="2E967DA2" w:tentative="1">
      <w:start w:val="1"/>
      <w:numFmt w:val="bullet"/>
      <w:lvlText w:val="•"/>
      <w:lvlJc w:val="left"/>
      <w:pPr>
        <w:tabs>
          <w:tab w:val="num" w:pos="5400"/>
        </w:tabs>
        <w:ind w:left="5400" w:hanging="360"/>
      </w:pPr>
      <w:rPr>
        <w:rFonts w:ascii="Arial" w:hAnsi="Arial" w:hint="default"/>
      </w:rPr>
    </w:lvl>
    <w:lvl w:ilvl="8" w:tplc="120A55A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83113B0"/>
    <w:multiLevelType w:val="hybridMultilevel"/>
    <w:tmpl w:val="E87A0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031A3F"/>
    <w:multiLevelType w:val="hybridMultilevel"/>
    <w:tmpl w:val="105A9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AA4C58"/>
    <w:multiLevelType w:val="hybridMultilevel"/>
    <w:tmpl w:val="28186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216275"/>
    <w:multiLevelType w:val="hybridMultilevel"/>
    <w:tmpl w:val="D490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317BE4"/>
    <w:multiLevelType w:val="hybridMultilevel"/>
    <w:tmpl w:val="6C42A760"/>
    <w:lvl w:ilvl="0" w:tplc="91585946">
      <w:start w:val="1"/>
      <w:numFmt w:val="bullet"/>
      <w:lvlText w:val="•"/>
      <w:lvlJc w:val="left"/>
      <w:pPr>
        <w:tabs>
          <w:tab w:val="num" w:pos="360"/>
        </w:tabs>
        <w:ind w:left="360" w:hanging="360"/>
      </w:pPr>
      <w:rPr>
        <w:rFonts w:ascii="Arial" w:hAnsi="Arial" w:hint="default"/>
      </w:rPr>
    </w:lvl>
    <w:lvl w:ilvl="1" w:tplc="4BCE91BC" w:tentative="1">
      <w:start w:val="1"/>
      <w:numFmt w:val="bullet"/>
      <w:lvlText w:val="•"/>
      <w:lvlJc w:val="left"/>
      <w:pPr>
        <w:tabs>
          <w:tab w:val="num" w:pos="1080"/>
        </w:tabs>
        <w:ind w:left="1080" w:hanging="360"/>
      </w:pPr>
      <w:rPr>
        <w:rFonts w:ascii="Arial" w:hAnsi="Arial" w:hint="default"/>
      </w:rPr>
    </w:lvl>
    <w:lvl w:ilvl="2" w:tplc="4CEC717E" w:tentative="1">
      <w:start w:val="1"/>
      <w:numFmt w:val="bullet"/>
      <w:lvlText w:val="•"/>
      <w:lvlJc w:val="left"/>
      <w:pPr>
        <w:tabs>
          <w:tab w:val="num" w:pos="1800"/>
        </w:tabs>
        <w:ind w:left="1800" w:hanging="360"/>
      </w:pPr>
      <w:rPr>
        <w:rFonts w:ascii="Arial" w:hAnsi="Arial" w:hint="default"/>
      </w:rPr>
    </w:lvl>
    <w:lvl w:ilvl="3" w:tplc="6212CD2C" w:tentative="1">
      <w:start w:val="1"/>
      <w:numFmt w:val="bullet"/>
      <w:lvlText w:val="•"/>
      <w:lvlJc w:val="left"/>
      <w:pPr>
        <w:tabs>
          <w:tab w:val="num" w:pos="2520"/>
        </w:tabs>
        <w:ind w:left="2520" w:hanging="360"/>
      </w:pPr>
      <w:rPr>
        <w:rFonts w:ascii="Arial" w:hAnsi="Arial" w:hint="default"/>
      </w:rPr>
    </w:lvl>
    <w:lvl w:ilvl="4" w:tplc="87844F7C" w:tentative="1">
      <w:start w:val="1"/>
      <w:numFmt w:val="bullet"/>
      <w:lvlText w:val="•"/>
      <w:lvlJc w:val="left"/>
      <w:pPr>
        <w:tabs>
          <w:tab w:val="num" w:pos="3240"/>
        </w:tabs>
        <w:ind w:left="3240" w:hanging="360"/>
      </w:pPr>
      <w:rPr>
        <w:rFonts w:ascii="Arial" w:hAnsi="Arial" w:hint="default"/>
      </w:rPr>
    </w:lvl>
    <w:lvl w:ilvl="5" w:tplc="D41252D6" w:tentative="1">
      <w:start w:val="1"/>
      <w:numFmt w:val="bullet"/>
      <w:lvlText w:val="•"/>
      <w:lvlJc w:val="left"/>
      <w:pPr>
        <w:tabs>
          <w:tab w:val="num" w:pos="3960"/>
        </w:tabs>
        <w:ind w:left="3960" w:hanging="360"/>
      </w:pPr>
      <w:rPr>
        <w:rFonts w:ascii="Arial" w:hAnsi="Arial" w:hint="default"/>
      </w:rPr>
    </w:lvl>
    <w:lvl w:ilvl="6" w:tplc="5A2472E6" w:tentative="1">
      <w:start w:val="1"/>
      <w:numFmt w:val="bullet"/>
      <w:lvlText w:val="•"/>
      <w:lvlJc w:val="left"/>
      <w:pPr>
        <w:tabs>
          <w:tab w:val="num" w:pos="4680"/>
        </w:tabs>
        <w:ind w:left="4680" w:hanging="360"/>
      </w:pPr>
      <w:rPr>
        <w:rFonts w:ascii="Arial" w:hAnsi="Arial" w:hint="default"/>
      </w:rPr>
    </w:lvl>
    <w:lvl w:ilvl="7" w:tplc="79BE07EE" w:tentative="1">
      <w:start w:val="1"/>
      <w:numFmt w:val="bullet"/>
      <w:lvlText w:val="•"/>
      <w:lvlJc w:val="left"/>
      <w:pPr>
        <w:tabs>
          <w:tab w:val="num" w:pos="5400"/>
        </w:tabs>
        <w:ind w:left="5400" w:hanging="360"/>
      </w:pPr>
      <w:rPr>
        <w:rFonts w:ascii="Arial" w:hAnsi="Arial" w:hint="default"/>
      </w:rPr>
    </w:lvl>
    <w:lvl w:ilvl="8" w:tplc="74E263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7" w15:restartNumberingAfterBreak="0">
    <w:nsid w:val="446C1798"/>
    <w:multiLevelType w:val="hybridMultilevel"/>
    <w:tmpl w:val="B7583902"/>
    <w:lvl w:ilvl="0" w:tplc="81B6814C">
      <w:start w:val="1"/>
      <w:numFmt w:val="bullet"/>
      <w:lvlText w:val="•"/>
      <w:lvlJc w:val="left"/>
      <w:pPr>
        <w:tabs>
          <w:tab w:val="num" w:pos="360"/>
        </w:tabs>
        <w:ind w:left="360" w:hanging="360"/>
      </w:pPr>
      <w:rPr>
        <w:rFonts w:ascii="Arial" w:hAnsi="Arial" w:hint="default"/>
      </w:rPr>
    </w:lvl>
    <w:lvl w:ilvl="1" w:tplc="E7BE2736">
      <w:start w:val="1"/>
      <w:numFmt w:val="bullet"/>
      <w:lvlText w:val="•"/>
      <w:lvlJc w:val="left"/>
      <w:pPr>
        <w:tabs>
          <w:tab w:val="num" w:pos="1080"/>
        </w:tabs>
        <w:ind w:left="1080" w:hanging="360"/>
      </w:pPr>
      <w:rPr>
        <w:rFonts w:ascii="Arial" w:hAnsi="Arial" w:hint="default"/>
      </w:rPr>
    </w:lvl>
    <w:lvl w:ilvl="2" w:tplc="C4929A50">
      <w:numFmt w:val="bullet"/>
      <w:lvlText w:val="•"/>
      <w:lvlJc w:val="left"/>
      <w:pPr>
        <w:tabs>
          <w:tab w:val="num" w:pos="1800"/>
        </w:tabs>
        <w:ind w:left="1800" w:hanging="360"/>
      </w:pPr>
      <w:rPr>
        <w:rFonts w:ascii="Arial" w:hAnsi="Arial" w:hint="default"/>
      </w:rPr>
    </w:lvl>
    <w:lvl w:ilvl="3" w:tplc="7CDED5A2" w:tentative="1">
      <w:start w:val="1"/>
      <w:numFmt w:val="bullet"/>
      <w:lvlText w:val="•"/>
      <w:lvlJc w:val="left"/>
      <w:pPr>
        <w:tabs>
          <w:tab w:val="num" w:pos="2520"/>
        </w:tabs>
        <w:ind w:left="2520" w:hanging="360"/>
      </w:pPr>
      <w:rPr>
        <w:rFonts w:ascii="Arial" w:hAnsi="Arial" w:hint="default"/>
      </w:rPr>
    </w:lvl>
    <w:lvl w:ilvl="4" w:tplc="5600BA1C" w:tentative="1">
      <w:start w:val="1"/>
      <w:numFmt w:val="bullet"/>
      <w:lvlText w:val="•"/>
      <w:lvlJc w:val="left"/>
      <w:pPr>
        <w:tabs>
          <w:tab w:val="num" w:pos="3240"/>
        </w:tabs>
        <w:ind w:left="3240" w:hanging="360"/>
      </w:pPr>
      <w:rPr>
        <w:rFonts w:ascii="Arial" w:hAnsi="Arial" w:hint="default"/>
      </w:rPr>
    </w:lvl>
    <w:lvl w:ilvl="5" w:tplc="3EE06E20" w:tentative="1">
      <w:start w:val="1"/>
      <w:numFmt w:val="bullet"/>
      <w:lvlText w:val="•"/>
      <w:lvlJc w:val="left"/>
      <w:pPr>
        <w:tabs>
          <w:tab w:val="num" w:pos="3960"/>
        </w:tabs>
        <w:ind w:left="3960" w:hanging="360"/>
      </w:pPr>
      <w:rPr>
        <w:rFonts w:ascii="Arial" w:hAnsi="Arial" w:hint="default"/>
      </w:rPr>
    </w:lvl>
    <w:lvl w:ilvl="6" w:tplc="210AD904" w:tentative="1">
      <w:start w:val="1"/>
      <w:numFmt w:val="bullet"/>
      <w:lvlText w:val="•"/>
      <w:lvlJc w:val="left"/>
      <w:pPr>
        <w:tabs>
          <w:tab w:val="num" w:pos="4680"/>
        </w:tabs>
        <w:ind w:left="4680" w:hanging="360"/>
      </w:pPr>
      <w:rPr>
        <w:rFonts w:ascii="Arial" w:hAnsi="Arial" w:hint="default"/>
      </w:rPr>
    </w:lvl>
    <w:lvl w:ilvl="7" w:tplc="F620F18A" w:tentative="1">
      <w:start w:val="1"/>
      <w:numFmt w:val="bullet"/>
      <w:lvlText w:val="•"/>
      <w:lvlJc w:val="left"/>
      <w:pPr>
        <w:tabs>
          <w:tab w:val="num" w:pos="5400"/>
        </w:tabs>
        <w:ind w:left="5400" w:hanging="360"/>
      </w:pPr>
      <w:rPr>
        <w:rFonts w:ascii="Arial" w:hAnsi="Arial" w:hint="default"/>
      </w:rPr>
    </w:lvl>
    <w:lvl w:ilvl="8" w:tplc="D81E926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26CF9"/>
    <w:multiLevelType w:val="hybridMultilevel"/>
    <w:tmpl w:val="9704DA2C"/>
    <w:lvl w:ilvl="0" w:tplc="6B0E68E0">
      <w:start w:val="1"/>
      <w:numFmt w:val="bullet"/>
      <w:lvlText w:val="•"/>
      <w:lvlJc w:val="left"/>
      <w:pPr>
        <w:tabs>
          <w:tab w:val="num" w:pos="644"/>
        </w:tabs>
        <w:ind w:left="644" w:hanging="360"/>
      </w:pPr>
      <w:rPr>
        <w:rFonts w:ascii="Arial" w:hAnsi="Arial" w:hint="default"/>
      </w:rPr>
    </w:lvl>
    <w:lvl w:ilvl="1" w:tplc="E31E7CE4">
      <w:start w:val="1"/>
      <w:numFmt w:val="bullet"/>
      <w:lvlText w:val="•"/>
      <w:lvlJc w:val="left"/>
      <w:pPr>
        <w:tabs>
          <w:tab w:val="num" w:pos="1364"/>
        </w:tabs>
        <w:ind w:left="1364" w:hanging="360"/>
      </w:pPr>
      <w:rPr>
        <w:rFonts w:ascii="Arial" w:hAnsi="Arial" w:hint="default"/>
      </w:rPr>
    </w:lvl>
    <w:lvl w:ilvl="2" w:tplc="B2EA3108">
      <w:start w:val="1"/>
      <w:numFmt w:val="bullet"/>
      <w:lvlText w:val="•"/>
      <w:lvlJc w:val="left"/>
      <w:pPr>
        <w:tabs>
          <w:tab w:val="num" w:pos="2084"/>
        </w:tabs>
        <w:ind w:left="2084" w:hanging="360"/>
      </w:pPr>
      <w:rPr>
        <w:rFonts w:ascii="Arial" w:hAnsi="Arial" w:hint="default"/>
      </w:rPr>
    </w:lvl>
    <w:lvl w:ilvl="3" w:tplc="7F902624" w:tentative="1">
      <w:start w:val="1"/>
      <w:numFmt w:val="bullet"/>
      <w:lvlText w:val="•"/>
      <w:lvlJc w:val="left"/>
      <w:pPr>
        <w:tabs>
          <w:tab w:val="num" w:pos="2804"/>
        </w:tabs>
        <w:ind w:left="2804" w:hanging="360"/>
      </w:pPr>
      <w:rPr>
        <w:rFonts w:ascii="Arial" w:hAnsi="Arial" w:hint="default"/>
      </w:rPr>
    </w:lvl>
    <w:lvl w:ilvl="4" w:tplc="BCDCBF52" w:tentative="1">
      <w:start w:val="1"/>
      <w:numFmt w:val="bullet"/>
      <w:lvlText w:val="•"/>
      <w:lvlJc w:val="left"/>
      <w:pPr>
        <w:tabs>
          <w:tab w:val="num" w:pos="3524"/>
        </w:tabs>
        <w:ind w:left="3524" w:hanging="360"/>
      </w:pPr>
      <w:rPr>
        <w:rFonts w:ascii="Arial" w:hAnsi="Arial" w:hint="default"/>
      </w:rPr>
    </w:lvl>
    <w:lvl w:ilvl="5" w:tplc="62DCF0BA" w:tentative="1">
      <w:start w:val="1"/>
      <w:numFmt w:val="bullet"/>
      <w:lvlText w:val="•"/>
      <w:lvlJc w:val="left"/>
      <w:pPr>
        <w:tabs>
          <w:tab w:val="num" w:pos="4244"/>
        </w:tabs>
        <w:ind w:left="4244" w:hanging="360"/>
      </w:pPr>
      <w:rPr>
        <w:rFonts w:ascii="Arial" w:hAnsi="Arial" w:hint="default"/>
      </w:rPr>
    </w:lvl>
    <w:lvl w:ilvl="6" w:tplc="B09A7ED8" w:tentative="1">
      <w:start w:val="1"/>
      <w:numFmt w:val="bullet"/>
      <w:lvlText w:val="•"/>
      <w:lvlJc w:val="left"/>
      <w:pPr>
        <w:tabs>
          <w:tab w:val="num" w:pos="4964"/>
        </w:tabs>
        <w:ind w:left="4964" w:hanging="360"/>
      </w:pPr>
      <w:rPr>
        <w:rFonts w:ascii="Arial" w:hAnsi="Arial" w:hint="default"/>
      </w:rPr>
    </w:lvl>
    <w:lvl w:ilvl="7" w:tplc="89F299B6" w:tentative="1">
      <w:start w:val="1"/>
      <w:numFmt w:val="bullet"/>
      <w:lvlText w:val="•"/>
      <w:lvlJc w:val="left"/>
      <w:pPr>
        <w:tabs>
          <w:tab w:val="num" w:pos="5684"/>
        </w:tabs>
        <w:ind w:left="5684" w:hanging="360"/>
      </w:pPr>
      <w:rPr>
        <w:rFonts w:ascii="Arial" w:hAnsi="Arial" w:hint="default"/>
      </w:rPr>
    </w:lvl>
    <w:lvl w:ilvl="8" w:tplc="8534BF3C"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51533002"/>
    <w:multiLevelType w:val="hybridMultilevel"/>
    <w:tmpl w:val="F2229248"/>
    <w:lvl w:ilvl="0" w:tplc="766C94B0">
      <w:start w:val="1"/>
      <w:numFmt w:val="bullet"/>
      <w:lvlText w:val="•"/>
      <w:lvlJc w:val="left"/>
      <w:pPr>
        <w:tabs>
          <w:tab w:val="num" w:pos="360"/>
        </w:tabs>
        <w:ind w:left="360" w:hanging="360"/>
      </w:pPr>
      <w:rPr>
        <w:rFonts w:ascii="Arial" w:hAnsi="Arial" w:hint="default"/>
      </w:rPr>
    </w:lvl>
    <w:lvl w:ilvl="1" w:tplc="9D5C768C">
      <w:numFmt w:val="bullet"/>
      <w:lvlText w:val="•"/>
      <w:lvlJc w:val="left"/>
      <w:pPr>
        <w:tabs>
          <w:tab w:val="num" w:pos="1080"/>
        </w:tabs>
        <w:ind w:left="1080" w:hanging="360"/>
      </w:pPr>
      <w:rPr>
        <w:rFonts w:ascii="Arial" w:hAnsi="Arial" w:hint="default"/>
      </w:rPr>
    </w:lvl>
    <w:lvl w:ilvl="2" w:tplc="3442211E">
      <w:start w:val="1"/>
      <w:numFmt w:val="bullet"/>
      <w:lvlText w:val="•"/>
      <w:lvlJc w:val="left"/>
      <w:pPr>
        <w:tabs>
          <w:tab w:val="num" w:pos="1800"/>
        </w:tabs>
        <w:ind w:left="1800" w:hanging="360"/>
      </w:pPr>
      <w:rPr>
        <w:rFonts w:ascii="Arial" w:hAnsi="Arial" w:hint="default"/>
      </w:rPr>
    </w:lvl>
    <w:lvl w:ilvl="3" w:tplc="F8CC5798" w:tentative="1">
      <w:start w:val="1"/>
      <w:numFmt w:val="bullet"/>
      <w:lvlText w:val="•"/>
      <w:lvlJc w:val="left"/>
      <w:pPr>
        <w:tabs>
          <w:tab w:val="num" w:pos="2520"/>
        </w:tabs>
        <w:ind w:left="2520" w:hanging="360"/>
      </w:pPr>
      <w:rPr>
        <w:rFonts w:ascii="Arial" w:hAnsi="Arial" w:hint="default"/>
      </w:rPr>
    </w:lvl>
    <w:lvl w:ilvl="4" w:tplc="CE9CAC9C" w:tentative="1">
      <w:start w:val="1"/>
      <w:numFmt w:val="bullet"/>
      <w:lvlText w:val="•"/>
      <w:lvlJc w:val="left"/>
      <w:pPr>
        <w:tabs>
          <w:tab w:val="num" w:pos="3240"/>
        </w:tabs>
        <w:ind w:left="3240" w:hanging="360"/>
      </w:pPr>
      <w:rPr>
        <w:rFonts w:ascii="Arial" w:hAnsi="Arial" w:hint="default"/>
      </w:rPr>
    </w:lvl>
    <w:lvl w:ilvl="5" w:tplc="4B30C23C" w:tentative="1">
      <w:start w:val="1"/>
      <w:numFmt w:val="bullet"/>
      <w:lvlText w:val="•"/>
      <w:lvlJc w:val="left"/>
      <w:pPr>
        <w:tabs>
          <w:tab w:val="num" w:pos="3960"/>
        </w:tabs>
        <w:ind w:left="3960" w:hanging="360"/>
      </w:pPr>
      <w:rPr>
        <w:rFonts w:ascii="Arial" w:hAnsi="Arial" w:hint="default"/>
      </w:rPr>
    </w:lvl>
    <w:lvl w:ilvl="6" w:tplc="ED626A96" w:tentative="1">
      <w:start w:val="1"/>
      <w:numFmt w:val="bullet"/>
      <w:lvlText w:val="•"/>
      <w:lvlJc w:val="left"/>
      <w:pPr>
        <w:tabs>
          <w:tab w:val="num" w:pos="4680"/>
        </w:tabs>
        <w:ind w:left="4680" w:hanging="360"/>
      </w:pPr>
      <w:rPr>
        <w:rFonts w:ascii="Arial" w:hAnsi="Arial" w:hint="default"/>
      </w:rPr>
    </w:lvl>
    <w:lvl w:ilvl="7" w:tplc="6BFABFF2" w:tentative="1">
      <w:start w:val="1"/>
      <w:numFmt w:val="bullet"/>
      <w:lvlText w:val="•"/>
      <w:lvlJc w:val="left"/>
      <w:pPr>
        <w:tabs>
          <w:tab w:val="num" w:pos="5400"/>
        </w:tabs>
        <w:ind w:left="5400" w:hanging="360"/>
      </w:pPr>
      <w:rPr>
        <w:rFonts w:ascii="Arial" w:hAnsi="Arial" w:hint="default"/>
      </w:rPr>
    </w:lvl>
    <w:lvl w:ilvl="8" w:tplc="509E2BD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C43970"/>
    <w:multiLevelType w:val="hybridMultilevel"/>
    <w:tmpl w:val="94ECACB0"/>
    <w:lvl w:ilvl="0" w:tplc="CC128AB4">
      <w:start w:val="2074"/>
      <w:numFmt w:val="bullet"/>
      <w:lvlText w:val="–"/>
      <w:lvlJc w:val="left"/>
      <w:pPr>
        <w:ind w:left="2076" w:hanging="420"/>
      </w:pPr>
      <w:rPr>
        <w:rFonts w:ascii="Arial" w:hAnsi="Arial"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3"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447BA2"/>
    <w:multiLevelType w:val="hybridMultilevel"/>
    <w:tmpl w:val="87A2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97831"/>
    <w:multiLevelType w:val="hybridMultilevel"/>
    <w:tmpl w:val="698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703E5"/>
    <w:multiLevelType w:val="hybridMultilevel"/>
    <w:tmpl w:val="36A81518"/>
    <w:lvl w:ilvl="0" w:tplc="7D60297A">
      <w:start w:val="1"/>
      <w:numFmt w:val="bullet"/>
      <w:lvlText w:val="•"/>
      <w:lvlJc w:val="left"/>
      <w:pPr>
        <w:tabs>
          <w:tab w:val="num" w:pos="360"/>
        </w:tabs>
        <w:ind w:left="360" w:hanging="360"/>
      </w:pPr>
      <w:rPr>
        <w:rFonts w:ascii="Arial" w:hAnsi="Arial" w:hint="default"/>
      </w:rPr>
    </w:lvl>
    <w:lvl w:ilvl="1" w:tplc="7FFC79B2">
      <w:numFmt w:val="bullet"/>
      <w:lvlText w:val="–"/>
      <w:lvlJc w:val="left"/>
      <w:pPr>
        <w:tabs>
          <w:tab w:val="num" w:pos="1080"/>
        </w:tabs>
        <w:ind w:left="1080" w:hanging="360"/>
      </w:pPr>
      <w:rPr>
        <w:rFonts w:ascii="Arial" w:hAnsi="Arial" w:hint="default"/>
      </w:rPr>
    </w:lvl>
    <w:lvl w:ilvl="2" w:tplc="3A064EC0" w:tentative="1">
      <w:start w:val="1"/>
      <w:numFmt w:val="bullet"/>
      <w:lvlText w:val="•"/>
      <w:lvlJc w:val="left"/>
      <w:pPr>
        <w:tabs>
          <w:tab w:val="num" w:pos="1800"/>
        </w:tabs>
        <w:ind w:left="1800" w:hanging="360"/>
      </w:pPr>
      <w:rPr>
        <w:rFonts w:ascii="Arial" w:hAnsi="Arial" w:hint="default"/>
      </w:rPr>
    </w:lvl>
    <w:lvl w:ilvl="3" w:tplc="8E667FBA" w:tentative="1">
      <w:start w:val="1"/>
      <w:numFmt w:val="bullet"/>
      <w:lvlText w:val="•"/>
      <w:lvlJc w:val="left"/>
      <w:pPr>
        <w:tabs>
          <w:tab w:val="num" w:pos="2520"/>
        </w:tabs>
        <w:ind w:left="2520" w:hanging="360"/>
      </w:pPr>
      <w:rPr>
        <w:rFonts w:ascii="Arial" w:hAnsi="Arial" w:hint="default"/>
      </w:rPr>
    </w:lvl>
    <w:lvl w:ilvl="4" w:tplc="98B27C9E" w:tentative="1">
      <w:start w:val="1"/>
      <w:numFmt w:val="bullet"/>
      <w:lvlText w:val="•"/>
      <w:lvlJc w:val="left"/>
      <w:pPr>
        <w:tabs>
          <w:tab w:val="num" w:pos="3240"/>
        </w:tabs>
        <w:ind w:left="3240" w:hanging="360"/>
      </w:pPr>
      <w:rPr>
        <w:rFonts w:ascii="Arial" w:hAnsi="Arial" w:hint="default"/>
      </w:rPr>
    </w:lvl>
    <w:lvl w:ilvl="5" w:tplc="5EFA171A" w:tentative="1">
      <w:start w:val="1"/>
      <w:numFmt w:val="bullet"/>
      <w:lvlText w:val="•"/>
      <w:lvlJc w:val="left"/>
      <w:pPr>
        <w:tabs>
          <w:tab w:val="num" w:pos="3960"/>
        </w:tabs>
        <w:ind w:left="3960" w:hanging="360"/>
      </w:pPr>
      <w:rPr>
        <w:rFonts w:ascii="Arial" w:hAnsi="Arial" w:hint="default"/>
      </w:rPr>
    </w:lvl>
    <w:lvl w:ilvl="6" w:tplc="B7E675E0" w:tentative="1">
      <w:start w:val="1"/>
      <w:numFmt w:val="bullet"/>
      <w:lvlText w:val="•"/>
      <w:lvlJc w:val="left"/>
      <w:pPr>
        <w:tabs>
          <w:tab w:val="num" w:pos="4680"/>
        </w:tabs>
        <w:ind w:left="4680" w:hanging="360"/>
      </w:pPr>
      <w:rPr>
        <w:rFonts w:ascii="Arial" w:hAnsi="Arial" w:hint="default"/>
      </w:rPr>
    </w:lvl>
    <w:lvl w:ilvl="7" w:tplc="7C402C9E" w:tentative="1">
      <w:start w:val="1"/>
      <w:numFmt w:val="bullet"/>
      <w:lvlText w:val="•"/>
      <w:lvlJc w:val="left"/>
      <w:pPr>
        <w:tabs>
          <w:tab w:val="num" w:pos="5400"/>
        </w:tabs>
        <w:ind w:left="5400" w:hanging="360"/>
      </w:pPr>
      <w:rPr>
        <w:rFonts w:ascii="Arial" w:hAnsi="Arial" w:hint="default"/>
      </w:rPr>
    </w:lvl>
    <w:lvl w:ilvl="8" w:tplc="317EF6E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23630"/>
    <w:multiLevelType w:val="hybridMultilevel"/>
    <w:tmpl w:val="1FF8D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A13AA"/>
    <w:multiLevelType w:val="hybridMultilevel"/>
    <w:tmpl w:val="1786B504"/>
    <w:lvl w:ilvl="0" w:tplc="F4AE50A0">
      <w:start w:val="1"/>
      <w:numFmt w:val="bullet"/>
      <w:lvlText w:val="•"/>
      <w:lvlJc w:val="left"/>
      <w:pPr>
        <w:tabs>
          <w:tab w:val="num" w:pos="720"/>
        </w:tabs>
        <w:ind w:left="720" w:hanging="360"/>
      </w:pPr>
      <w:rPr>
        <w:rFonts w:ascii="Arial" w:hAnsi="Arial" w:hint="default"/>
      </w:rPr>
    </w:lvl>
    <w:lvl w:ilvl="1" w:tplc="7B829DD6" w:tentative="1">
      <w:start w:val="1"/>
      <w:numFmt w:val="bullet"/>
      <w:lvlText w:val="•"/>
      <w:lvlJc w:val="left"/>
      <w:pPr>
        <w:tabs>
          <w:tab w:val="num" w:pos="1440"/>
        </w:tabs>
        <w:ind w:left="1440" w:hanging="360"/>
      </w:pPr>
      <w:rPr>
        <w:rFonts w:ascii="Arial" w:hAnsi="Arial" w:hint="default"/>
      </w:rPr>
    </w:lvl>
    <w:lvl w:ilvl="2" w:tplc="9418031E">
      <w:start w:val="1"/>
      <w:numFmt w:val="bullet"/>
      <w:lvlText w:val="•"/>
      <w:lvlJc w:val="left"/>
      <w:pPr>
        <w:tabs>
          <w:tab w:val="num" w:pos="2160"/>
        </w:tabs>
        <w:ind w:left="2160" w:hanging="360"/>
      </w:pPr>
      <w:rPr>
        <w:rFonts w:ascii="Arial" w:hAnsi="Arial" w:hint="default"/>
      </w:rPr>
    </w:lvl>
    <w:lvl w:ilvl="3" w:tplc="165632E0" w:tentative="1">
      <w:start w:val="1"/>
      <w:numFmt w:val="bullet"/>
      <w:lvlText w:val="•"/>
      <w:lvlJc w:val="left"/>
      <w:pPr>
        <w:tabs>
          <w:tab w:val="num" w:pos="2880"/>
        </w:tabs>
        <w:ind w:left="2880" w:hanging="360"/>
      </w:pPr>
      <w:rPr>
        <w:rFonts w:ascii="Arial" w:hAnsi="Arial" w:hint="default"/>
      </w:rPr>
    </w:lvl>
    <w:lvl w:ilvl="4" w:tplc="498CFA8C" w:tentative="1">
      <w:start w:val="1"/>
      <w:numFmt w:val="bullet"/>
      <w:lvlText w:val="•"/>
      <w:lvlJc w:val="left"/>
      <w:pPr>
        <w:tabs>
          <w:tab w:val="num" w:pos="3600"/>
        </w:tabs>
        <w:ind w:left="3600" w:hanging="360"/>
      </w:pPr>
      <w:rPr>
        <w:rFonts w:ascii="Arial" w:hAnsi="Arial" w:hint="default"/>
      </w:rPr>
    </w:lvl>
    <w:lvl w:ilvl="5" w:tplc="4EB278BA" w:tentative="1">
      <w:start w:val="1"/>
      <w:numFmt w:val="bullet"/>
      <w:lvlText w:val="•"/>
      <w:lvlJc w:val="left"/>
      <w:pPr>
        <w:tabs>
          <w:tab w:val="num" w:pos="4320"/>
        </w:tabs>
        <w:ind w:left="4320" w:hanging="360"/>
      </w:pPr>
      <w:rPr>
        <w:rFonts w:ascii="Arial" w:hAnsi="Arial" w:hint="default"/>
      </w:rPr>
    </w:lvl>
    <w:lvl w:ilvl="6" w:tplc="E278CE38" w:tentative="1">
      <w:start w:val="1"/>
      <w:numFmt w:val="bullet"/>
      <w:lvlText w:val="•"/>
      <w:lvlJc w:val="left"/>
      <w:pPr>
        <w:tabs>
          <w:tab w:val="num" w:pos="5040"/>
        </w:tabs>
        <w:ind w:left="5040" w:hanging="360"/>
      </w:pPr>
      <w:rPr>
        <w:rFonts w:ascii="Arial" w:hAnsi="Arial" w:hint="default"/>
      </w:rPr>
    </w:lvl>
    <w:lvl w:ilvl="7" w:tplc="BF189C76" w:tentative="1">
      <w:start w:val="1"/>
      <w:numFmt w:val="bullet"/>
      <w:lvlText w:val="•"/>
      <w:lvlJc w:val="left"/>
      <w:pPr>
        <w:tabs>
          <w:tab w:val="num" w:pos="5760"/>
        </w:tabs>
        <w:ind w:left="5760" w:hanging="360"/>
      </w:pPr>
      <w:rPr>
        <w:rFonts w:ascii="Arial" w:hAnsi="Arial" w:hint="default"/>
      </w:rPr>
    </w:lvl>
    <w:lvl w:ilvl="8" w:tplc="D3A27C5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024E5F"/>
    <w:multiLevelType w:val="hybridMultilevel"/>
    <w:tmpl w:val="9ED4BD8A"/>
    <w:lvl w:ilvl="0" w:tplc="04C8CAF2">
      <w:start w:val="1"/>
      <w:numFmt w:val="bullet"/>
      <w:lvlText w:val="•"/>
      <w:lvlJc w:val="left"/>
      <w:pPr>
        <w:tabs>
          <w:tab w:val="num" w:pos="720"/>
        </w:tabs>
        <w:ind w:left="720" w:hanging="360"/>
      </w:pPr>
      <w:rPr>
        <w:rFonts w:ascii="Arial" w:hAnsi="Arial" w:hint="default"/>
      </w:rPr>
    </w:lvl>
    <w:lvl w:ilvl="1" w:tplc="6472E478" w:tentative="1">
      <w:start w:val="1"/>
      <w:numFmt w:val="bullet"/>
      <w:lvlText w:val="•"/>
      <w:lvlJc w:val="left"/>
      <w:pPr>
        <w:tabs>
          <w:tab w:val="num" w:pos="1440"/>
        </w:tabs>
        <w:ind w:left="1440" w:hanging="360"/>
      </w:pPr>
      <w:rPr>
        <w:rFonts w:ascii="Arial" w:hAnsi="Arial" w:hint="default"/>
      </w:rPr>
    </w:lvl>
    <w:lvl w:ilvl="2" w:tplc="59B88496">
      <w:start w:val="1"/>
      <w:numFmt w:val="bullet"/>
      <w:lvlText w:val="•"/>
      <w:lvlJc w:val="left"/>
      <w:pPr>
        <w:tabs>
          <w:tab w:val="num" w:pos="2160"/>
        </w:tabs>
        <w:ind w:left="2160" w:hanging="360"/>
      </w:pPr>
      <w:rPr>
        <w:rFonts w:ascii="Arial" w:hAnsi="Arial" w:hint="default"/>
      </w:rPr>
    </w:lvl>
    <w:lvl w:ilvl="3" w:tplc="F8EAD90A" w:tentative="1">
      <w:start w:val="1"/>
      <w:numFmt w:val="bullet"/>
      <w:lvlText w:val="•"/>
      <w:lvlJc w:val="left"/>
      <w:pPr>
        <w:tabs>
          <w:tab w:val="num" w:pos="2880"/>
        </w:tabs>
        <w:ind w:left="2880" w:hanging="360"/>
      </w:pPr>
      <w:rPr>
        <w:rFonts w:ascii="Arial" w:hAnsi="Arial" w:hint="default"/>
      </w:rPr>
    </w:lvl>
    <w:lvl w:ilvl="4" w:tplc="16EE0CA0" w:tentative="1">
      <w:start w:val="1"/>
      <w:numFmt w:val="bullet"/>
      <w:lvlText w:val="•"/>
      <w:lvlJc w:val="left"/>
      <w:pPr>
        <w:tabs>
          <w:tab w:val="num" w:pos="3600"/>
        </w:tabs>
        <w:ind w:left="3600" w:hanging="360"/>
      </w:pPr>
      <w:rPr>
        <w:rFonts w:ascii="Arial" w:hAnsi="Arial" w:hint="default"/>
      </w:rPr>
    </w:lvl>
    <w:lvl w:ilvl="5" w:tplc="CCBCED1E" w:tentative="1">
      <w:start w:val="1"/>
      <w:numFmt w:val="bullet"/>
      <w:lvlText w:val="•"/>
      <w:lvlJc w:val="left"/>
      <w:pPr>
        <w:tabs>
          <w:tab w:val="num" w:pos="4320"/>
        </w:tabs>
        <w:ind w:left="4320" w:hanging="360"/>
      </w:pPr>
      <w:rPr>
        <w:rFonts w:ascii="Arial" w:hAnsi="Arial" w:hint="default"/>
      </w:rPr>
    </w:lvl>
    <w:lvl w:ilvl="6" w:tplc="172C5BCE" w:tentative="1">
      <w:start w:val="1"/>
      <w:numFmt w:val="bullet"/>
      <w:lvlText w:val="•"/>
      <w:lvlJc w:val="left"/>
      <w:pPr>
        <w:tabs>
          <w:tab w:val="num" w:pos="5040"/>
        </w:tabs>
        <w:ind w:left="5040" w:hanging="360"/>
      </w:pPr>
      <w:rPr>
        <w:rFonts w:ascii="Arial" w:hAnsi="Arial" w:hint="default"/>
      </w:rPr>
    </w:lvl>
    <w:lvl w:ilvl="7" w:tplc="6AEC5762" w:tentative="1">
      <w:start w:val="1"/>
      <w:numFmt w:val="bullet"/>
      <w:lvlText w:val="•"/>
      <w:lvlJc w:val="left"/>
      <w:pPr>
        <w:tabs>
          <w:tab w:val="num" w:pos="5760"/>
        </w:tabs>
        <w:ind w:left="5760" w:hanging="360"/>
      </w:pPr>
      <w:rPr>
        <w:rFonts w:ascii="Arial" w:hAnsi="Arial" w:hint="default"/>
      </w:rPr>
    </w:lvl>
    <w:lvl w:ilvl="8" w:tplc="9D146E3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77DF0"/>
    <w:multiLevelType w:val="hybridMultilevel"/>
    <w:tmpl w:val="459E257A"/>
    <w:lvl w:ilvl="0" w:tplc="23802928">
      <w:start w:val="1"/>
      <w:numFmt w:val="bullet"/>
      <w:lvlText w:val="•"/>
      <w:lvlJc w:val="left"/>
      <w:pPr>
        <w:tabs>
          <w:tab w:val="num" w:pos="720"/>
        </w:tabs>
        <w:ind w:left="720" w:hanging="360"/>
      </w:pPr>
      <w:rPr>
        <w:rFonts w:ascii="Arial" w:hAnsi="Arial" w:hint="default"/>
      </w:rPr>
    </w:lvl>
    <w:lvl w:ilvl="1" w:tplc="3C029A98" w:tentative="1">
      <w:start w:val="1"/>
      <w:numFmt w:val="bullet"/>
      <w:lvlText w:val="•"/>
      <w:lvlJc w:val="left"/>
      <w:pPr>
        <w:tabs>
          <w:tab w:val="num" w:pos="1440"/>
        </w:tabs>
        <w:ind w:left="1440" w:hanging="360"/>
      </w:pPr>
      <w:rPr>
        <w:rFonts w:ascii="Arial" w:hAnsi="Arial" w:hint="default"/>
      </w:rPr>
    </w:lvl>
    <w:lvl w:ilvl="2" w:tplc="34AC21CE">
      <w:start w:val="1"/>
      <w:numFmt w:val="bullet"/>
      <w:lvlText w:val="•"/>
      <w:lvlJc w:val="left"/>
      <w:pPr>
        <w:tabs>
          <w:tab w:val="num" w:pos="2160"/>
        </w:tabs>
        <w:ind w:left="2160" w:hanging="360"/>
      </w:pPr>
      <w:rPr>
        <w:rFonts w:ascii="Arial" w:hAnsi="Arial" w:hint="default"/>
      </w:rPr>
    </w:lvl>
    <w:lvl w:ilvl="3" w:tplc="40C097F8" w:tentative="1">
      <w:start w:val="1"/>
      <w:numFmt w:val="bullet"/>
      <w:lvlText w:val="•"/>
      <w:lvlJc w:val="left"/>
      <w:pPr>
        <w:tabs>
          <w:tab w:val="num" w:pos="2880"/>
        </w:tabs>
        <w:ind w:left="2880" w:hanging="360"/>
      </w:pPr>
      <w:rPr>
        <w:rFonts w:ascii="Arial" w:hAnsi="Arial" w:hint="default"/>
      </w:rPr>
    </w:lvl>
    <w:lvl w:ilvl="4" w:tplc="9B36FC00" w:tentative="1">
      <w:start w:val="1"/>
      <w:numFmt w:val="bullet"/>
      <w:lvlText w:val="•"/>
      <w:lvlJc w:val="left"/>
      <w:pPr>
        <w:tabs>
          <w:tab w:val="num" w:pos="3600"/>
        </w:tabs>
        <w:ind w:left="3600" w:hanging="360"/>
      </w:pPr>
      <w:rPr>
        <w:rFonts w:ascii="Arial" w:hAnsi="Arial" w:hint="default"/>
      </w:rPr>
    </w:lvl>
    <w:lvl w:ilvl="5" w:tplc="3DC4D88A" w:tentative="1">
      <w:start w:val="1"/>
      <w:numFmt w:val="bullet"/>
      <w:lvlText w:val="•"/>
      <w:lvlJc w:val="left"/>
      <w:pPr>
        <w:tabs>
          <w:tab w:val="num" w:pos="4320"/>
        </w:tabs>
        <w:ind w:left="4320" w:hanging="360"/>
      </w:pPr>
      <w:rPr>
        <w:rFonts w:ascii="Arial" w:hAnsi="Arial" w:hint="default"/>
      </w:rPr>
    </w:lvl>
    <w:lvl w:ilvl="6" w:tplc="D856FEF2" w:tentative="1">
      <w:start w:val="1"/>
      <w:numFmt w:val="bullet"/>
      <w:lvlText w:val="•"/>
      <w:lvlJc w:val="left"/>
      <w:pPr>
        <w:tabs>
          <w:tab w:val="num" w:pos="5040"/>
        </w:tabs>
        <w:ind w:left="5040" w:hanging="360"/>
      </w:pPr>
      <w:rPr>
        <w:rFonts w:ascii="Arial" w:hAnsi="Arial" w:hint="default"/>
      </w:rPr>
    </w:lvl>
    <w:lvl w:ilvl="7" w:tplc="4CF6D24E" w:tentative="1">
      <w:start w:val="1"/>
      <w:numFmt w:val="bullet"/>
      <w:lvlText w:val="•"/>
      <w:lvlJc w:val="left"/>
      <w:pPr>
        <w:tabs>
          <w:tab w:val="num" w:pos="5760"/>
        </w:tabs>
        <w:ind w:left="5760" w:hanging="360"/>
      </w:pPr>
      <w:rPr>
        <w:rFonts w:ascii="Arial" w:hAnsi="Arial" w:hint="default"/>
      </w:rPr>
    </w:lvl>
    <w:lvl w:ilvl="8" w:tplc="AEDA8EA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7"/>
  </w:num>
  <w:num w:numId="3">
    <w:abstractNumId w:val="44"/>
  </w:num>
  <w:num w:numId="4">
    <w:abstractNumId w:val="1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1"/>
  </w:num>
  <w:num w:numId="8">
    <w:abstractNumId w:val="42"/>
  </w:num>
  <w:num w:numId="9">
    <w:abstractNumId w:val="24"/>
  </w:num>
  <w:num w:numId="10">
    <w:abstractNumId w:val="25"/>
  </w:num>
  <w:num w:numId="11">
    <w:abstractNumId w:val="34"/>
  </w:num>
  <w:num w:numId="12">
    <w:abstractNumId w:val="27"/>
  </w:num>
  <w:num w:numId="13">
    <w:abstractNumId w:val="30"/>
  </w:num>
  <w:num w:numId="14">
    <w:abstractNumId w:val="4"/>
  </w:num>
  <w:num w:numId="15">
    <w:abstractNumId w:val="11"/>
  </w:num>
  <w:num w:numId="16">
    <w:abstractNumId w:val="31"/>
  </w:num>
  <w:num w:numId="17">
    <w:abstractNumId w:val="3"/>
  </w:num>
  <w:num w:numId="18">
    <w:abstractNumId w:val="18"/>
  </w:num>
  <w:num w:numId="19">
    <w:abstractNumId w:val="9"/>
  </w:num>
  <w:num w:numId="20">
    <w:abstractNumId w:val="23"/>
  </w:num>
  <w:num w:numId="21">
    <w:abstractNumId w:val="5"/>
  </w:num>
  <w:num w:numId="22">
    <w:abstractNumId w:val="10"/>
  </w:num>
  <w:num w:numId="23">
    <w:abstractNumId w:val="13"/>
  </w:num>
  <w:num w:numId="24">
    <w:abstractNumId w:val="32"/>
  </w:num>
  <w:num w:numId="25">
    <w:abstractNumId w:val="28"/>
  </w:num>
  <w:num w:numId="26">
    <w:abstractNumId w:val="7"/>
  </w:num>
  <w:num w:numId="27">
    <w:abstractNumId w:val="16"/>
  </w:num>
  <w:num w:numId="28">
    <w:abstractNumId w:val="17"/>
  </w:num>
  <w:num w:numId="29">
    <w:abstractNumId w:val="21"/>
  </w:num>
  <w:num w:numId="30">
    <w:abstractNumId w:val="6"/>
  </w:num>
  <w:num w:numId="31">
    <w:abstractNumId w:val="15"/>
  </w:num>
  <w:num w:numId="32">
    <w:abstractNumId w:val="36"/>
  </w:num>
  <w:num w:numId="33">
    <w:abstractNumId w:val="14"/>
  </w:num>
  <w:num w:numId="34">
    <w:abstractNumId w:val="38"/>
  </w:num>
  <w:num w:numId="35">
    <w:abstractNumId w:val="33"/>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
  </w:num>
  <w:num w:numId="39">
    <w:abstractNumId w:val="2"/>
  </w:num>
  <w:num w:numId="40">
    <w:abstractNumId w:val="39"/>
  </w:num>
  <w:num w:numId="41">
    <w:abstractNumId w:val="12"/>
  </w:num>
  <w:num w:numId="42">
    <w:abstractNumId w:val="43"/>
  </w:num>
  <w:num w:numId="43">
    <w:abstractNumId w:val="35"/>
  </w:num>
  <w:num w:numId="44">
    <w:abstractNumId w:val="40"/>
  </w:num>
  <w:num w:numId="45">
    <w:abstractNumId w:val="22"/>
  </w:num>
  <w:num w:numId="4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40F8"/>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439"/>
    <w:rsid w:val="000834A4"/>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371"/>
    <w:rsid w:val="000B165F"/>
    <w:rsid w:val="000B19F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60CC"/>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747"/>
    <w:rsid w:val="00193BAC"/>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4E10"/>
    <w:rsid w:val="00205462"/>
    <w:rsid w:val="002064D1"/>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36D"/>
    <w:rsid w:val="002865FA"/>
    <w:rsid w:val="002868F8"/>
    <w:rsid w:val="002869C0"/>
    <w:rsid w:val="00286B25"/>
    <w:rsid w:val="0028755B"/>
    <w:rsid w:val="00287699"/>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DDD"/>
    <w:rsid w:val="002D5FB1"/>
    <w:rsid w:val="002D6076"/>
    <w:rsid w:val="002D6137"/>
    <w:rsid w:val="002D6707"/>
    <w:rsid w:val="002D6A77"/>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3CFE"/>
    <w:rsid w:val="00314035"/>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E36"/>
    <w:rsid w:val="00561F0D"/>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613"/>
    <w:rsid w:val="005719CC"/>
    <w:rsid w:val="00571A0A"/>
    <w:rsid w:val="00571F60"/>
    <w:rsid w:val="0057217B"/>
    <w:rsid w:val="005725AA"/>
    <w:rsid w:val="00572669"/>
    <w:rsid w:val="00572F7F"/>
    <w:rsid w:val="00572FC7"/>
    <w:rsid w:val="005733DB"/>
    <w:rsid w:val="00573546"/>
    <w:rsid w:val="0057369B"/>
    <w:rsid w:val="0057370C"/>
    <w:rsid w:val="0057387C"/>
    <w:rsid w:val="00573C07"/>
    <w:rsid w:val="0057486A"/>
    <w:rsid w:val="00574C5C"/>
    <w:rsid w:val="005754BC"/>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FE"/>
    <w:rsid w:val="005D0052"/>
    <w:rsid w:val="005D04FD"/>
    <w:rsid w:val="005D0C2B"/>
    <w:rsid w:val="005D0FD0"/>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68A"/>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CD6"/>
    <w:rsid w:val="00700FDF"/>
    <w:rsid w:val="0070138B"/>
    <w:rsid w:val="007014DA"/>
    <w:rsid w:val="00701837"/>
    <w:rsid w:val="00701DA0"/>
    <w:rsid w:val="00701E87"/>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DF"/>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5F7"/>
    <w:rsid w:val="008B464A"/>
    <w:rsid w:val="008B49CB"/>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431"/>
    <w:rsid w:val="009670F9"/>
    <w:rsid w:val="00967161"/>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9BA"/>
    <w:rsid w:val="00993AB5"/>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F21"/>
    <w:rsid w:val="009C7F7C"/>
    <w:rsid w:val="009D0278"/>
    <w:rsid w:val="009D09E5"/>
    <w:rsid w:val="009D0D4F"/>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E3"/>
    <w:rsid w:val="00A57136"/>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9E"/>
    <w:rsid w:val="00A6783F"/>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62E7"/>
    <w:rsid w:val="00AA643B"/>
    <w:rsid w:val="00AA6672"/>
    <w:rsid w:val="00AA67FD"/>
    <w:rsid w:val="00AA6C33"/>
    <w:rsid w:val="00AA6D8D"/>
    <w:rsid w:val="00AA6E67"/>
    <w:rsid w:val="00AA7863"/>
    <w:rsid w:val="00AA78D1"/>
    <w:rsid w:val="00AA78D7"/>
    <w:rsid w:val="00AA7A91"/>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9BE"/>
    <w:rsid w:val="00BF2D13"/>
    <w:rsid w:val="00BF2F3D"/>
    <w:rsid w:val="00BF31AD"/>
    <w:rsid w:val="00BF3267"/>
    <w:rsid w:val="00BF3620"/>
    <w:rsid w:val="00BF371B"/>
    <w:rsid w:val="00BF3922"/>
    <w:rsid w:val="00BF39A4"/>
    <w:rsid w:val="00BF3C8D"/>
    <w:rsid w:val="00BF40A8"/>
    <w:rsid w:val="00BF4116"/>
    <w:rsid w:val="00BF41A9"/>
    <w:rsid w:val="00BF494A"/>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88D"/>
    <w:rsid w:val="00C858FE"/>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3EE"/>
    <w:rsid w:val="00CB68BF"/>
    <w:rsid w:val="00CB6CB3"/>
    <w:rsid w:val="00CB6D87"/>
    <w:rsid w:val="00CB6DD6"/>
    <w:rsid w:val="00CB71D0"/>
    <w:rsid w:val="00CB73C8"/>
    <w:rsid w:val="00CB741F"/>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E"/>
    <w:rsid w:val="00D5115F"/>
    <w:rsid w:val="00D513BC"/>
    <w:rsid w:val="00D513F8"/>
    <w:rsid w:val="00D51548"/>
    <w:rsid w:val="00D5164E"/>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CCA"/>
    <w:rsid w:val="00E821D1"/>
    <w:rsid w:val="00E8228D"/>
    <w:rsid w:val="00E82948"/>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41A"/>
    <w:rsid w:val="00ED46D7"/>
    <w:rsid w:val="00ED49E4"/>
    <w:rsid w:val="00ED52CC"/>
    <w:rsid w:val="00ED53BD"/>
    <w:rsid w:val="00ED55F1"/>
    <w:rsid w:val="00ED5874"/>
    <w:rsid w:val="00ED5C02"/>
    <w:rsid w:val="00ED67E9"/>
    <w:rsid w:val="00ED6941"/>
    <w:rsid w:val="00ED6C6A"/>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79C"/>
    <w:rsid w:val="00F34850"/>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987"/>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E3E"/>
    <w:rsid w:val="00FD7F7D"/>
    <w:rsid w:val="00FE013A"/>
    <w:rsid w:val="00FE0CF1"/>
    <w:rsid w:val="00FE130E"/>
    <w:rsid w:val="00FE1807"/>
    <w:rsid w:val="00FE1CD4"/>
    <w:rsid w:val="00FE1DB1"/>
    <w:rsid w:val="00FE2272"/>
    <w:rsid w:val="00FE2418"/>
    <w:rsid w:val="00FE253C"/>
    <w:rsid w:val="00FE28D1"/>
    <w:rsid w:val="00FE2A0D"/>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7D5"/>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1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4364</TotalTime>
  <Pages>4</Pages>
  <Words>1276</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498</cp:revision>
  <cp:lastPrinted>2009-04-22T21:01:00Z</cp:lastPrinted>
  <dcterms:created xsi:type="dcterms:W3CDTF">2020-07-20T16:47:00Z</dcterms:created>
  <dcterms:modified xsi:type="dcterms:W3CDTF">2020-10-23T23:26:00Z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